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75A" w:rsidRDefault="00E735B4">
      <w:pPr>
        <w:spacing w:after="0" w:line="240" w:lineRule="auto"/>
        <w:rPr>
          <w:sz w:val="24"/>
        </w:rPr>
      </w:pPr>
      <w:r>
        <w:rPr>
          <w:sz w:val="24"/>
        </w:rPr>
        <w:t>S.C. ORION-CRUX S.R.L.</w:t>
      </w:r>
      <w:r>
        <w:rPr>
          <w:sz w:val="24"/>
        </w:rPr>
        <w:tab/>
      </w:r>
      <w:r>
        <w:rPr>
          <w:sz w:val="24"/>
        </w:rPr>
        <w:tab/>
      </w:r>
      <w:r>
        <w:rPr>
          <w:sz w:val="24"/>
        </w:rPr>
        <w:tab/>
      </w:r>
      <w:r>
        <w:rPr>
          <w:sz w:val="24"/>
        </w:rPr>
        <w:tab/>
      </w:r>
      <w:r>
        <w:rPr>
          <w:sz w:val="24"/>
        </w:rPr>
        <w:tab/>
      </w:r>
      <w:r>
        <w:rPr>
          <w:sz w:val="24"/>
        </w:rPr>
        <w:tab/>
      </w:r>
      <w:r>
        <w:rPr>
          <w:sz w:val="24"/>
        </w:rPr>
        <w:tab/>
        <w:t>Proiect nr. 52/2018</w:t>
      </w:r>
    </w:p>
    <w:p w:rsidR="0017775A" w:rsidRDefault="00E735B4">
      <w:pPr>
        <w:spacing w:after="0" w:line="240" w:lineRule="auto"/>
        <w:rPr>
          <w:sz w:val="24"/>
        </w:rPr>
      </w:pPr>
      <w:r>
        <w:rPr>
          <w:sz w:val="24"/>
        </w:rPr>
        <w:t>SFÂNTU GHEORGHE</w:t>
      </w:r>
      <w:r>
        <w:rPr>
          <w:sz w:val="24"/>
        </w:rPr>
        <w:tab/>
      </w:r>
      <w:r>
        <w:rPr>
          <w:sz w:val="24"/>
        </w:rPr>
        <w:tab/>
      </w:r>
      <w:r>
        <w:rPr>
          <w:sz w:val="24"/>
        </w:rPr>
        <w:tab/>
      </w:r>
      <w:r>
        <w:rPr>
          <w:sz w:val="24"/>
        </w:rPr>
        <w:tab/>
      </w:r>
      <w:r>
        <w:rPr>
          <w:sz w:val="24"/>
        </w:rPr>
        <w:tab/>
      </w:r>
      <w:r>
        <w:rPr>
          <w:sz w:val="24"/>
        </w:rPr>
        <w:tab/>
      </w:r>
      <w:r>
        <w:rPr>
          <w:sz w:val="24"/>
        </w:rPr>
        <w:tab/>
        <w:t>Faza : S.F.</w:t>
      </w:r>
    </w:p>
    <w:p w:rsidR="0017775A" w:rsidRDefault="0017775A">
      <w:pPr>
        <w:spacing w:after="0" w:line="240" w:lineRule="auto"/>
        <w:rPr>
          <w:sz w:val="24"/>
        </w:rPr>
      </w:pPr>
    </w:p>
    <w:p w:rsidR="0017775A" w:rsidRDefault="0017775A">
      <w:pPr>
        <w:spacing w:after="0" w:line="240" w:lineRule="auto"/>
        <w:rPr>
          <w:sz w:val="24"/>
        </w:rPr>
      </w:pPr>
    </w:p>
    <w:p w:rsidR="0017775A" w:rsidRDefault="0017775A">
      <w:pPr>
        <w:spacing w:after="0" w:line="240" w:lineRule="auto"/>
        <w:rPr>
          <w:sz w:val="24"/>
        </w:rPr>
      </w:pPr>
    </w:p>
    <w:p w:rsidR="0017775A" w:rsidRDefault="0017775A">
      <w:pPr>
        <w:spacing w:after="0" w:line="240" w:lineRule="auto"/>
        <w:rPr>
          <w:sz w:val="24"/>
        </w:rPr>
      </w:pPr>
    </w:p>
    <w:p w:rsidR="007911CC" w:rsidRDefault="007911CC">
      <w:pPr>
        <w:spacing w:after="0" w:line="240" w:lineRule="auto"/>
        <w:rPr>
          <w:sz w:val="24"/>
        </w:rPr>
      </w:pPr>
    </w:p>
    <w:p w:rsidR="0017775A" w:rsidRDefault="00E735B4">
      <w:pPr>
        <w:pStyle w:val="Title"/>
        <w:spacing w:before="0" w:after="0" w:line="240" w:lineRule="auto"/>
        <w:rPr>
          <w:rFonts w:ascii="Times New Roman" w:hAnsi="Times New Roman"/>
          <w:color w:val="000000"/>
          <w:sz w:val="40"/>
          <w:szCs w:val="40"/>
        </w:rPr>
      </w:pPr>
      <w:r>
        <w:rPr>
          <w:rFonts w:ascii="Times New Roman" w:hAnsi="Times New Roman"/>
          <w:color w:val="000000"/>
          <w:sz w:val="40"/>
          <w:szCs w:val="40"/>
        </w:rPr>
        <w:t>STUDIU DE FEZABILITATE</w:t>
      </w:r>
    </w:p>
    <w:p w:rsidR="0017775A" w:rsidRDefault="0017775A">
      <w:pPr>
        <w:spacing w:after="0" w:line="240" w:lineRule="auto"/>
      </w:pPr>
    </w:p>
    <w:p w:rsidR="0017775A" w:rsidRDefault="0017775A">
      <w:pPr>
        <w:spacing w:after="0" w:line="240" w:lineRule="auto"/>
      </w:pPr>
    </w:p>
    <w:p w:rsidR="0017775A" w:rsidRDefault="0017775A">
      <w:pPr>
        <w:spacing w:after="0" w:line="240" w:lineRule="auto"/>
      </w:pPr>
    </w:p>
    <w:p w:rsidR="007911CC" w:rsidRDefault="007911CC">
      <w:pPr>
        <w:spacing w:after="0" w:line="240" w:lineRule="auto"/>
      </w:pPr>
    </w:p>
    <w:p w:rsidR="0017775A" w:rsidRDefault="0017775A">
      <w:pPr>
        <w:spacing w:after="0" w:line="240" w:lineRule="auto"/>
      </w:pPr>
    </w:p>
    <w:p w:rsidR="0017775A" w:rsidRDefault="00E735B4">
      <w:pPr>
        <w:numPr>
          <w:ilvl w:val="0"/>
          <w:numId w:val="4"/>
        </w:numPr>
        <w:spacing w:after="0" w:line="240" w:lineRule="auto"/>
        <w:rPr>
          <w:b/>
          <w:sz w:val="32"/>
          <w:szCs w:val="32"/>
        </w:rPr>
      </w:pPr>
      <w:r>
        <w:rPr>
          <w:b/>
          <w:sz w:val="32"/>
          <w:szCs w:val="32"/>
        </w:rPr>
        <w:t>PIESE SCRISE</w:t>
      </w:r>
    </w:p>
    <w:p w:rsidR="0017775A" w:rsidRDefault="0017775A">
      <w:pPr>
        <w:spacing w:after="0" w:line="240" w:lineRule="auto"/>
      </w:pPr>
    </w:p>
    <w:p w:rsidR="0017775A" w:rsidRDefault="0017775A">
      <w:pPr>
        <w:spacing w:after="0" w:line="240" w:lineRule="auto"/>
        <w:jc w:val="both"/>
        <w:rPr>
          <w:b/>
          <w:sz w:val="24"/>
          <w:u w:val="single"/>
        </w:rPr>
      </w:pPr>
    </w:p>
    <w:p w:rsidR="0017775A" w:rsidRDefault="0017775A">
      <w:pPr>
        <w:spacing w:after="0" w:line="240" w:lineRule="auto"/>
        <w:jc w:val="both"/>
        <w:rPr>
          <w:b/>
          <w:sz w:val="24"/>
          <w:u w:val="single"/>
        </w:rPr>
      </w:pPr>
    </w:p>
    <w:p w:rsidR="0017775A" w:rsidRDefault="00E735B4">
      <w:pPr>
        <w:spacing w:after="0" w:line="240" w:lineRule="auto"/>
        <w:jc w:val="both"/>
        <w:rPr>
          <w:b/>
          <w:sz w:val="24"/>
          <w:szCs w:val="24"/>
        </w:rPr>
      </w:pPr>
      <w:r>
        <w:rPr>
          <w:b/>
          <w:sz w:val="24"/>
          <w:szCs w:val="24"/>
        </w:rPr>
        <w:t>1. INFORMAŢII GENERALE PRIVIND OBIECTIVUL DE INVESTIŢII</w:t>
      </w:r>
    </w:p>
    <w:p w:rsidR="0017775A" w:rsidRDefault="0017775A">
      <w:pPr>
        <w:spacing w:after="0" w:line="240" w:lineRule="auto"/>
        <w:jc w:val="both"/>
        <w:rPr>
          <w:b/>
          <w:sz w:val="24"/>
          <w:u w:val="single"/>
        </w:rPr>
      </w:pPr>
    </w:p>
    <w:p w:rsidR="0017775A" w:rsidRDefault="00E735B4">
      <w:pPr>
        <w:numPr>
          <w:ilvl w:val="1"/>
          <w:numId w:val="5"/>
        </w:numPr>
        <w:spacing w:after="0" w:line="240" w:lineRule="auto"/>
        <w:jc w:val="both"/>
        <w:rPr>
          <w:sz w:val="24"/>
        </w:rPr>
      </w:pPr>
      <w:r>
        <w:rPr>
          <w:sz w:val="24"/>
        </w:rPr>
        <w:t>Denumirea obiectivului de investiţie:</w:t>
      </w:r>
      <w:r>
        <w:rPr>
          <w:sz w:val="24"/>
        </w:rPr>
        <w:tab/>
      </w:r>
    </w:p>
    <w:p w:rsidR="0017775A" w:rsidRDefault="00E735B4">
      <w:pPr>
        <w:spacing w:after="0" w:line="240" w:lineRule="auto"/>
        <w:jc w:val="both"/>
        <w:rPr>
          <w:b/>
          <w:i/>
          <w:sz w:val="24"/>
          <w:szCs w:val="24"/>
        </w:rPr>
      </w:pPr>
      <w:r>
        <w:rPr>
          <w:b/>
          <w:i/>
          <w:sz w:val="24"/>
          <w:szCs w:val="24"/>
        </w:rPr>
        <w:t>AMENAJARE PISTĂ PENTRU BICICLIŞTI PE DIGUL RÂULUI OLT ÎNTRE INTERSECŢIA PÂRÂULUI ARCUŞ CU DRUMUL NAŢIONAL DN12 ŞI SATUL CHILIENI</w:t>
      </w:r>
    </w:p>
    <w:p w:rsidR="0017775A" w:rsidRDefault="0017775A">
      <w:pPr>
        <w:spacing w:after="0" w:line="240" w:lineRule="auto"/>
        <w:ind w:left="720" w:firstLine="720"/>
        <w:jc w:val="both"/>
        <w:rPr>
          <w:b/>
          <w:i/>
          <w:sz w:val="24"/>
        </w:rPr>
      </w:pPr>
    </w:p>
    <w:p w:rsidR="0017775A" w:rsidRDefault="00E735B4">
      <w:pPr>
        <w:spacing w:after="0" w:line="240" w:lineRule="auto"/>
        <w:ind w:left="4320" w:hanging="4320"/>
        <w:jc w:val="both"/>
        <w:rPr>
          <w:b/>
          <w:i/>
          <w:sz w:val="24"/>
        </w:rPr>
      </w:pPr>
      <w:r>
        <w:rPr>
          <w:sz w:val="24"/>
        </w:rPr>
        <w:t>1.2. Ordonator principal de credite/investitor :</w:t>
      </w:r>
    </w:p>
    <w:p w:rsidR="0017775A" w:rsidRDefault="00E735B4">
      <w:pPr>
        <w:spacing w:after="0" w:line="240" w:lineRule="auto"/>
        <w:ind w:left="1418" w:hanging="1418"/>
        <w:jc w:val="both"/>
        <w:rPr>
          <w:sz w:val="24"/>
        </w:rPr>
      </w:pPr>
      <w:r>
        <w:rPr>
          <w:b/>
          <w:i/>
          <w:sz w:val="24"/>
        </w:rPr>
        <w:tab/>
      </w:r>
      <w:r>
        <w:rPr>
          <w:sz w:val="24"/>
        </w:rPr>
        <w:t>MUNICIPIUL SF.GHEORGHE</w:t>
      </w:r>
    </w:p>
    <w:p w:rsidR="0017775A" w:rsidRDefault="0017775A">
      <w:pPr>
        <w:spacing w:after="0" w:line="240" w:lineRule="auto"/>
        <w:ind w:left="4320" w:hanging="4320"/>
        <w:jc w:val="both"/>
        <w:rPr>
          <w:b/>
          <w:i/>
          <w:sz w:val="24"/>
        </w:rPr>
      </w:pPr>
    </w:p>
    <w:p w:rsidR="0017775A" w:rsidRDefault="00E735B4">
      <w:pPr>
        <w:spacing w:after="0" w:line="240" w:lineRule="auto"/>
        <w:ind w:left="4320" w:hanging="4320"/>
        <w:jc w:val="both"/>
        <w:rPr>
          <w:b/>
          <w:i/>
          <w:sz w:val="24"/>
        </w:rPr>
      </w:pPr>
      <w:r>
        <w:rPr>
          <w:sz w:val="24"/>
        </w:rPr>
        <w:t>1.3. Ordonator de credite (secundar/terţiar) :</w:t>
      </w:r>
    </w:p>
    <w:p w:rsidR="0017775A" w:rsidRDefault="00E735B4">
      <w:pPr>
        <w:spacing w:after="0" w:line="240" w:lineRule="auto"/>
        <w:ind w:left="1418" w:hanging="1418"/>
        <w:jc w:val="both"/>
        <w:rPr>
          <w:sz w:val="24"/>
        </w:rPr>
      </w:pPr>
      <w:r>
        <w:rPr>
          <w:b/>
          <w:i/>
          <w:sz w:val="24"/>
        </w:rPr>
        <w:tab/>
      </w:r>
      <w:r>
        <w:rPr>
          <w:sz w:val="24"/>
        </w:rPr>
        <w:t>MUNICIPIUL SF.GHEORGHE</w:t>
      </w:r>
    </w:p>
    <w:p w:rsidR="0017775A" w:rsidRDefault="0017775A">
      <w:pPr>
        <w:spacing w:after="0" w:line="240" w:lineRule="auto"/>
        <w:jc w:val="both"/>
        <w:rPr>
          <w:sz w:val="24"/>
        </w:rPr>
      </w:pPr>
    </w:p>
    <w:p w:rsidR="0017775A" w:rsidRDefault="00E735B4">
      <w:pPr>
        <w:spacing w:after="0" w:line="240" w:lineRule="auto"/>
        <w:jc w:val="both"/>
        <w:rPr>
          <w:sz w:val="24"/>
        </w:rPr>
      </w:pPr>
      <w:r>
        <w:rPr>
          <w:sz w:val="24"/>
        </w:rPr>
        <w:t>1.4. Beneficiarul investiţiei :</w:t>
      </w:r>
      <w:r>
        <w:rPr>
          <w:sz w:val="24"/>
        </w:rPr>
        <w:tab/>
      </w:r>
      <w:r>
        <w:rPr>
          <w:sz w:val="24"/>
        </w:rPr>
        <w:tab/>
      </w:r>
    </w:p>
    <w:p w:rsidR="0017775A" w:rsidRDefault="00E735B4">
      <w:pPr>
        <w:spacing w:after="0" w:line="240" w:lineRule="auto"/>
        <w:ind w:left="720" w:firstLine="720"/>
        <w:jc w:val="both"/>
        <w:rPr>
          <w:sz w:val="24"/>
        </w:rPr>
      </w:pPr>
      <w:r>
        <w:rPr>
          <w:sz w:val="24"/>
        </w:rPr>
        <w:t>- MUNICIPIUL SF.GHEORGHE</w:t>
      </w:r>
    </w:p>
    <w:p w:rsidR="0017775A" w:rsidRDefault="0017775A">
      <w:pPr>
        <w:spacing w:after="0" w:line="240" w:lineRule="auto"/>
        <w:jc w:val="both"/>
        <w:rPr>
          <w:sz w:val="24"/>
        </w:rPr>
      </w:pPr>
    </w:p>
    <w:p w:rsidR="0017775A" w:rsidRDefault="00E735B4">
      <w:pPr>
        <w:spacing w:after="0" w:line="240" w:lineRule="auto"/>
        <w:jc w:val="both"/>
        <w:rPr>
          <w:sz w:val="24"/>
        </w:rPr>
      </w:pPr>
      <w:r>
        <w:rPr>
          <w:sz w:val="24"/>
        </w:rPr>
        <w:t>1.5. Elaboratorul studiului de fezabilitate :</w:t>
      </w:r>
      <w:r>
        <w:rPr>
          <w:sz w:val="24"/>
        </w:rPr>
        <w:tab/>
      </w:r>
      <w:r>
        <w:rPr>
          <w:sz w:val="24"/>
        </w:rPr>
        <w:tab/>
      </w:r>
    </w:p>
    <w:p w:rsidR="0017775A" w:rsidRDefault="00E735B4">
      <w:pPr>
        <w:spacing w:after="0" w:line="240" w:lineRule="auto"/>
        <w:ind w:left="720" w:firstLine="720"/>
        <w:jc w:val="both"/>
        <w:rPr>
          <w:sz w:val="24"/>
        </w:rPr>
      </w:pPr>
      <w:r>
        <w:rPr>
          <w:sz w:val="24"/>
        </w:rPr>
        <w:t>- S.C. ORION-CRUX S.R.L.  Sf.Gheorghe</w:t>
      </w:r>
    </w:p>
    <w:p w:rsidR="0017775A" w:rsidRDefault="0017775A">
      <w:pPr>
        <w:spacing w:after="0" w:line="240" w:lineRule="auto"/>
        <w:ind w:left="720" w:firstLine="720"/>
        <w:jc w:val="both"/>
        <w:rPr>
          <w:sz w:val="24"/>
        </w:rPr>
      </w:pPr>
    </w:p>
    <w:p w:rsidR="0017775A" w:rsidRDefault="00E735B4">
      <w:pPr>
        <w:spacing w:after="0" w:line="240" w:lineRule="auto"/>
        <w:jc w:val="both"/>
        <w:rPr>
          <w:sz w:val="24"/>
        </w:rPr>
      </w:pPr>
      <w:r>
        <w:rPr>
          <w:sz w:val="24"/>
        </w:rPr>
        <w:t>Data elaborării studiului de fezabilitate :  14.02.2019</w:t>
      </w:r>
    </w:p>
    <w:p w:rsidR="0017775A" w:rsidRDefault="00064987">
      <w:pPr>
        <w:spacing w:after="0" w:line="240" w:lineRule="auto"/>
        <w:jc w:val="both"/>
        <w:rPr>
          <w:sz w:val="24"/>
        </w:rPr>
      </w:pPr>
      <w:r>
        <w:rPr>
          <w:sz w:val="24"/>
        </w:rPr>
        <w:t>Nr. şi d</w:t>
      </w:r>
      <w:r w:rsidR="00E735B4">
        <w:rPr>
          <w:sz w:val="24"/>
        </w:rPr>
        <w:t xml:space="preserve">ata contractului : </w:t>
      </w:r>
      <w:r>
        <w:rPr>
          <w:sz w:val="24"/>
        </w:rPr>
        <w:t>662</w:t>
      </w:r>
      <w:r w:rsidR="00995F49">
        <w:rPr>
          <w:sz w:val="24"/>
        </w:rPr>
        <w:t>48</w:t>
      </w:r>
      <w:r>
        <w:rPr>
          <w:sz w:val="24"/>
        </w:rPr>
        <w:t>/7</w:t>
      </w:r>
      <w:r w:rsidR="00995F49">
        <w:rPr>
          <w:sz w:val="24"/>
        </w:rPr>
        <w:t>2</w:t>
      </w:r>
      <w:r>
        <w:rPr>
          <w:sz w:val="24"/>
        </w:rPr>
        <w:t>/</w:t>
      </w:r>
      <w:r w:rsidR="00E735B4">
        <w:rPr>
          <w:sz w:val="24"/>
        </w:rPr>
        <w:t>02.11.2018</w:t>
      </w:r>
    </w:p>
    <w:p w:rsidR="0017775A" w:rsidRDefault="0017775A">
      <w:pPr>
        <w:spacing w:after="0" w:line="240" w:lineRule="auto"/>
        <w:jc w:val="both"/>
        <w:rPr>
          <w:color w:val="00B050"/>
          <w:sz w:val="24"/>
        </w:rPr>
      </w:pPr>
    </w:p>
    <w:p w:rsidR="0017775A" w:rsidRDefault="0017775A">
      <w:pPr>
        <w:spacing w:after="0" w:line="240" w:lineRule="auto"/>
        <w:jc w:val="both"/>
        <w:rPr>
          <w:sz w:val="24"/>
        </w:rPr>
      </w:pPr>
    </w:p>
    <w:p w:rsidR="0017775A" w:rsidRDefault="0017775A">
      <w:pPr>
        <w:spacing w:after="0" w:line="240" w:lineRule="auto"/>
        <w:jc w:val="both"/>
        <w:rPr>
          <w:sz w:val="24"/>
        </w:rPr>
      </w:pPr>
    </w:p>
    <w:p w:rsidR="0017775A" w:rsidRDefault="00E735B4">
      <w:pPr>
        <w:overflowPunct w:val="0"/>
        <w:autoSpaceDE w:val="0"/>
        <w:autoSpaceDN w:val="0"/>
        <w:adjustRightInd w:val="0"/>
        <w:spacing w:after="0" w:line="240" w:lineRule="auto"/>
        <w:jc w:val="both"/>
        <w:textAlignment w:val="baseline"/>
        <w:rPr>
          <w:b/>
          <w:sz w:val="24"/>
          <w:szCs w:val="24"/>
        </w:rPr>
      </w:pPr>
      <w:r>
        <w:rPr>
          <w:b/>
          <w:sz w:val="24"/>
          <w:szCs w:val="24"/>
        </w:rPr>
        <w:t>2. SITUAŢIA EXISTENTĂ ŞI NECESITATEA REALIZĂRII OBIECTIVULUI /  PROIECTULUI DE INVESTIŢII</w:t>
      </w:r>
    </w:p>
    <w:p w:rsidR="0017775A" w:rsidRDefault="0017775A">
      <w:pPr>
        <w:overflowPunct w:val="0"/>
        <w:autoSpaceDE w:val="0"/>
        <w:autoSpaceDN w:val="0"/>
        <w:adjustRightInd w:val="0"/>
        <w:spacing w:after="0" w:line="240" w:lineRule="auto"/>
        <w:jc w:val="both"/>
        <w:textAlignment w:val="baseline"/>
        <w:rPr>
          <w:b/>
          <w:sz w:val="24"/>
          <w:szCs w:val="24"/>
        </w:rPr>
      </w:pPr>
    </w:p>
    <w:p w:rsidR="0017775A" w:rsidRDefault="00E735B4">
      <w:pPr>
        <w:overflowPunct w:val="0"/>
        <w:autoSpaceDE w:val="0"/>
        <w:autoSpaceDN w:val="0"/>
        <w:adjustRightInd w:val="0"/>
        <w:spacing w:after="0" w:line="240" w:lineRule="auto"/>
        <w:jc w:val="both"/>
        <w:textAlignment w:val="baseline"/>
        <w:rPr>
          <w:b/>
          <w:i/>
          <w:sz w:val="24"/>
          <w:szCs w:val="24"/>
          <w:u w:val="single"/>
        </w:rPr>
      </w:pPr>
      <w:r>
        <w:rPr>
          <w:b/>
          <w:i/>
          <w:sz w:val="24"/>
          <w:szCs w:val="24"/>
          <w:u w:val="single"/>
        </w:rPr>
        <w:t xml:space="preserve">2.1. Concluziile studiului de prefezabilitate </w:t>
      </w:r>
    </w:p>
    <w:p w:rsidR="0017775A" w:rsidRDefault="00E735B4">
      <w:pPr>
        <w:overflowPunct w:val="0"/>
        <w:autoSpaceDE w:val="0"/>
        <w:autoSpaceDN w:val="0"/>
        <w:adjustRightInd w:val="0"/>
        <w:spacing w:after="0" w:line="240" w:lineRule="auto"/>
        <w:jc w:val="both"/>
        <w:textAlignment w:val="baseline"/>
        <w:rPr>
          <w:sz w:val="24"/>
          <w:szCs w:val="24"/>
        </w:rPr>
      </w:pPr>
      <w:r>
        <w:rPr>
          <w:b/>
          <w:i/>
          <w:sz w:val="24"/>
          <w:szCs w:val="24"/>
        </w:rPr>
        <w:tab/>
      </w:r>
      <w:r>
        <w:rPr>
          <w:sz w:val="24"/>
          <w:szCs w:val="24"/>
        </w:rPr>
        <w:t xml:space="preserve">Pentru lucrările propuse în prezenta documentaţie nu s-a elaborat un studiu de prefezabilitate.  </w:t>
      </w:r>
    </w:p>
    <w:p w:rsidR="0017775A" w:rsidRDefault="0017775A">
      <w:pPr>
        <w:spacing w:after="0" w:line="240" w:lineRule="auto"/>
        <w:ind w:left="720"/>
        <w:rPr>
          <w:b/>
          <w:i/>
          <w:sz w:val="24"/>
          <w:u w:val="single"/>
        </w:rPr>
      </w:pPr>
    </w:p>
    <w:p w:rsidR="0017775A" w:rsidRDefault="00E735B4" w:rsidP="00ED638C">
      <w:pPr>
        <w:spacing w:after="0" w:line="240" w:lineRule="auto"/>
        <w:rPr>
          <w:b/>
          <w:i/>
          <w:sz w:val="24"/>
          <w:u w:val="single"/>
        </w:rPr>
      </w:pPr>
      <w:r>
        <w:rPr>
          <w:b/>
          <w:i/>
          <w:sz w:val="24"/>
          <w:u w:val="single"/>
        </w:rPr>
        <w:t>2.2. Prezentarea contextului : politici, strategii, legislaţie, acorduri relevante, structuri instituţionale şi financiare</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Domeniul transporturilor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unul dintre cele mai importante elemente a procesului de integrare europeană, deoarece acesta contribuie la dezvoltarea pieţei interne, la ocuparea forţei de muncă şi la creşterea economică. Totodată, este strâns legată şi de libertăţile pieţei comune, prevăzute de Tratatul de la Roma din 1957, mai ales de libera circulaţie a persoanelor, serviciilor şi mărfurilor.</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lastRenderedPageBreak/>
        <w:t xml:space="preserve">Transportul rutier reprezintă cel mai important şi utilizat mod de transport, având în vedere faptul că deplasările pe cale rutieră, efectuate pe teritoriul României, reprezintă aproximativ 75% din totalul deplasărilor efectuate pe teritoriul României, şi aproximativ 75% din totalul deplasărilor efectuate în scopul transportului de călători (INS, date 2010). </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Uniunea Europeană a pus şi încă pune accent pe dezvoltarea infrastructurii de transport, chiar dacă acesta nu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distribuită uniform în ţările Uniunii Europene. </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Comisia a subliniat importanţa coeziunii sociale, a unei economii mai verzi, a educaţiei şi inovării pentru Europa în comunicarea </w:t>
      </w:r>
      <w:proofErr w:type="gramStart"/>
      <w:r w:rsidRPr="00FC0099">
        <w:rPr>
          <w:rFonts w:ascii="Times New Roman" w:hAnsi="Times New Roman" w:cs="Times New Roman"/>
          <w:sz w:val="24"/>
          <w:szCs w:val="24"/>
        </w:rPr>
        <w:t>sa ”</w:t>
      </w:r>
      <w:proofErr w:type="gramEnd"/>
      <w:r w:rsidRPr="00FC0099">
        <w:rPr>
          <w:rFonts w:ascii="Times New Roman" w:hAnsi="Times New Roman" w:cs="Times New Roman"/>
          <w:sz w:val="24"/>
          <w:szCs w:val="24"/>
        </w:rPr>
        <w:t xml:space="preserve">Europa 2020 - O strategie europeană pentru o creştere inteligentă, durabilă şi favorabilă incluziunii”. </w:t>
      </w:r>
      <w:proofErr w:type="gramStart"/>
      <w:r w:rsidRPr="00FC0099">
        <w:rPr>
          <w:rFonts w:ascii="Times New Roman" w:hAnsi="Times New Roman" w:cs="Times New Roman"/>
          <w:sz w:val="24"/>
          <w:szCs w:val="24"/>
        </w:rPr>
        <w:t>Aceste obiective se reflectă în politicile europene în domeniul transporturilor prin înaintarea unor măsuri pentru asigurarea mobilităţii durabile pentru toţi cetăţenii, eliminarea emisiilor de carbon în domeniul transporturilor şi utilizarea la maximum a progreselor tehnologice.</w:t>
      </w:r>
      <w:proofErr w:type="gramEnd"/>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La nivel naţional, există un document denumit Acordul de Parteneriat, semnat de România şi Comisia Europeană, care evidenţiază faptul că infrastructura de transport învechită şi necorespunzătoare este un factor semnificativ în ceea ce priveşte încetinirea dezvoltării. Această barieră se materializează prin efecte negative, precum mobilitatea scăzută a forţei de muncă şi, prin urmare, în lipsa exploatării acesteia, dar şi prin reducerea accesului la servicii de bază, costuri ridicate şi timp de călătorie crescut, cu efecte negative asupra competivităţii şi asupra mediului. </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Pentru remedierea situaţiei, la nivelul ţării s-a elaborat Master Planul General de Transport, care este o abordare multimodală a investiţiilor în domeniul transporturilor, în scopul justificării intervenţiilor în acest sector şi sunt identificate obiective, precum asigurarea unei reţele de transport rutier sigure şi operaţionale, care să contribuie la reducerea numărului de accidente rutiere, precum şi la reducerea timpului de călătorie şi asigurarea unei reţele de transport propice mediului înconjurător, prin implementarea proiectelor de variantă de ocolire. </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Este important să menţionăm şi faptul că priorităţile de investiţii în infrastructura rutieră principală au fost stabilite prin intermediul MPGT, iar priorităţile de investiţii pentru infrastructura rutieră au fost justificate, din punct de vedere economic, în planurile de dezvoltare regională, în acest caz în Planul de dezvoltare regională Centru 2014 - 2020.</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În ceea </w:t>
      </w:r>
      <w:proofErr w:type="gramStart"/>
      <w:r w:rsidRPr="00FC0099">
        <w:rPr>
          <w:rFonts w:ascii="Times New Roman" w:hAnsi="Times New Roman" w:cs="Times New Roman"/>
          <w:sz w:val="24"/>
          <w:szCs w:val="24"/>
        </w:rPr>
        <w:t>ce</w:t>
      </w:r>
      <w:proofErr w:type="gramEnd"/>
      <w:r w:rsidRPr="00FC0099">
        <w:rPr>
          <w:rFonts w:ascii="Times New Roman" w:hAnsi="Times New Roman" w:cs="Times New Roman"/>
          <w:sz w:val="24"/>
          <w:szCs w:val="24"/>
        </w:rPr>
        <w:t xml:space="preserve"> priveşte mediul înconjurător, schimbările climatice reprezintă un proces cu caracter global, care este determinată şi de domeniul transporturilor, combustia şi utilizarea combustibililor conduce în mod direct la emisii GES (gaze cu efect de seră) în cazul arderilor pe bază de benzină şi motorină. Tipul vehiculelor, viteza şi distanţa parcursă afectează cantitatea de emisii GES, iar evoluţia transporturilor din România indică o creştere a numărului </w:t>
      </w:r>
      <w:proofErr w:type="gramStart"/>
      <w:r w:rsidRPr="00FC0099">
        <w:rPr>
          <w:rFonts w:ascii="Times New Roman" w:hAnsi="Times New Roman" w:cs="Times New Roman"/>
          <w:sz w:val="24"/>
          <w:szCs w:val="24"/>
        </w:rPr>
        <w:t>vehiculelor  înmatriculate</w:t>
      </w:r>
      <w:proofErr w:type="gramEnd"/>
      <w:r w:rsidRPr="00FC0099">
        <w:rPr>
          <w:rFonts w:ascii="Times New Roman" w:hAnsi="Times New Roman" w:cs="Times New Roman"/>
          <w:sz w:val="24"/>
          <w:szCs w:val="24"/>
        </w:rPr>
        <w:t xml:space="preserve"> în România, ceea ce a condus la identificarea nevoii adaptării unor măsuri corespunzătoare, care să conducă la decuplarea emisiilor de GES din sectorul de transport. </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Fiind identificate mai multe probleme şi neajunsuri, în ultima perioadă tot mai multe foruri de specialitate solicită aplicarea unor măsuri de utilizare eficientă </w:t>
      </w:r>
      <w:proofErr w:type="gramStart"/>
      <w:r w:rsidRPr="00FC0099">
        <w:rPr>
          <w:rFonts w:ascii="Times New Roman" w:hAnsi="Times New Roman" w:cs="Times New Roman"/>
          <w:sz w:val="24"/>
          <w:szCs w:val="24"/>
        </w:rPr>
        <w:t>a</w:t>
      </w:r>
      <w:proofErr w:type="gramEnd"/>
      <w:r w:rsidRPr="00FC0099">
        <w:rPr>
          <w:rFonts w:ascii="Times New Roman" w:hAnsi="Times New Roman" w:cs="Times New Roman"/>
          <w:sz w:val="24"/>
          <w:szCs w:val="24"/>
        </w:rPr>
        <w:t xml:space="preserve"> energiei în mediul urban, care să contribuie la combaterea schimbărilor climatice, mai ales în ceea ce priveşte domeniul transporturilor. Datorită densităţii mare a populaţiei şi ponderii </w:t>
      </w:r>
      <w:proofErr w:type="gramStart"/>
      <w:r w:rsidRPr="00FC0099">
        <w:rPr>
          <w:rFonts w:ascii="Times New Roman" w:hAnsi="Times New Roman" w:cs="Times New Roman"/>
          <w:sz w:val="24"/>
          <w:szCs w:val="24"/>
        </w:rPr>
        <w:t>mari</w:t>
      </w:r>
      <w:proofErr w:type="gramEnd"/>
      <w:r w:rsidRPr="00FC0099">
        <w:rPr>
          <w:rFonts w:ascii="Times New Roman" w:hAnsi="Times New Roman" w:cs="Times New Roman"/>
          <w:sz w:val="24"/>
          <w:szCs w:val="24"/>
        </w:rPr>
        <w:t xml:space="preserve"> a călătoriilor pe distanţe scurte, oraşele prezintă un mare potenţial de orientare spre un transport cu emisii reduse de carbon, comparativ cu sistemul de transport în ansamblu. </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Există şi mai multe oportunităţi de finanţare pentru remedierea situaţiei, printre care oferă fonduri chiar şi Uniunea Europeană, în calitate de instituţie finanţatoare, prin Ministerul Dezvoltării Regionale şi Administraţiei Publice.</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În prezent, la nivelul Municipiului Sfântu Gheorghe, nu există </w:t>
      </w:r>
      <w:proofErr w:type="gramStart"/>
      <w:r w:rsidRPr="00FC0099">
        <w:rPr>
          <w:rFonts w:ascii="Times New Roman" w:hAnsi="Times New Roman" w:cs="Times New Roman"/>
          <w:sz w:val="24"/>
          <w:szCs w:val="24"/>
        </w:rPr>
        <w:t>un</w:t>
      </w:r>
      <w:proofErr w:type="gramEnd"/>
      <w:r w:rsidRPr="00FC0099">
        <w:rPr>
          <w:rFonts w:ascii="Times New Roman" w:hAnsi="Times New Roman" w:cs="Times New Roman"/>
          <w:sz w:val="24"/>
          <w:szCs w:val="24"/>
        </w:rPr>
        <w:t xml:space="preserve"> sistem de transport integrat atractiv, care poate fi definită ca o îmbinare armonioasă între diferite moduri alternative de transport: transportul public, vehicule individuale sau pe două roţi şi deplasări pietonale.</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În cadrul SIDU Sfântu Gheorghe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menţionat că transportul public de persoane a fost evaluat în cadrul consultărilor publice ca fiind deficitar. Dezvoltarea </w:t>
      </w:r>
      <w:proofErr w:type="gramStart"/>
      <w:r w:rsidRPr="00FC0099">
        <w:rPr>
          <w:rFonts w:ascii="Times New Roman" w:hAnsi="Times New Roman" w:cs="Times New Roman"/>
          <w:sz w:val="24"/>
          <w:szCs w:val="24"/>
        </w:rPr>
        <w:t>urbană</w:t>
      </w:r>
      <w:proofErr w:type="gramEnd"/>
      <w:r w:rsidRPr="00FC0099">
        <w:rPr>
          <w:rFonts w:ascii="Times New Roman" w:hAnsi="Times New Roman" w:cs="Times New Roman"/>
          <w:sz w:val="24"/>
          <w:szCs w:val="24"/>
        </w:rPr>
        <w:t xml:space="preserve"> şi planificarea spaţială sunt confruntate cu câteva probleme în ceea ce priveşte reconfigurarea texturii urbane în cadrul unui fost oraş industrial dar care păstrează şi elemente arhitectonice şi culturale tradiţionale din perioadele anterioare. Putem vorbi astfel despre: lipsa pistelor şi problemele legate de conectivitatea oraşului. </w:t>
      </w:r>
      <w:proofErr w:type="gramStart"/>
      <w:r w:rsidRPr="00FC0099">
        <w:rPr>
          <w:rFonts w:ascii="Times New Roman" w:hAnsi="Times New Roman" w:cs="Times New Roman"/>
          <w:sz w:val="24"/>
          <w:szCs w:val="24"/>
        </w:rPr>
        <w:t xml:space="preserve">Printre măsurile identificate în acest document se află şi </w:t>
      </w:r>
      <w:r w:rsidRPr="00FC0099">
        <w:rPr>
          <w:rFonts w:ascii="Times New Roman" w:hAnsi="Times New Roman" w:cs="Times New Roman"/>
          <w:i/>
          <w:sz w:val="24"/>
          <w:szCs w:val="24"/>
        </w:rPr>
        <w:t>2.1.1.</w:t>
      </w:r>
      <w:proofErr w:type="gramEnd"/>
      <w:r w:rsidRPr="00FC0099">
        <w:rPr>
          <w:rFonts w:ascii="Times New Roman" w:hAnsi="Times New Roman" w:cs="Times New Roman"/>
          <w:i/>
          <w:sz w:val="24"/>
          <w:szCs w:val="24"/>
        </w:rPr>
        <w:t xml:space="preserve"> Reabilitatea, modernizarea şi extinderea reţelei de drumuri locale, </w:t>
      </w:r>
      <w:proofErr w:type="gramStart"/>
      <w:r w:rsidRPr="00FC0099">
        <w:rPr>
          <w:rFonts w:ascii="Times New Roman" w:hAnsi="Times New Roman" w:cs="Times New Roman"/>
          <w:i/>
          <w:sz w:val="24"/>
          <w:szCs w:val="24"/>
        </w:rPr>
        <w:t>căi</w:t>
      </w:r>
      <w:proofErr w:type="gramEnd"/>
      <w:r w:rsidRPr="00FC0099">
        <w:rPr>
          <w:rFonts w:ascii="Times New Roman" w:hAnsi="Times New Roman" w:cs="Times New Roman"/>
          <w:i/>
          <w:sz w:val="24"/>
          <w:szCs w:val="24"/>
        </w:rPr>
        <w:t xml:space="preserve"> pietonale (trotuare), parcări şi construirea/amenajarea </w:t>
      </w:r>
      <w:r w:rsidRPr="00FC0099">
        <w:rPr>
          <w:rFonts w:ascii="Times New Roman" w:hAnsi="Times New Roman" w:cs="Times New Roman"/>
          <w:i/>
          <w:sz w:val="24"/>
          <w:szCs w:val="24"/>
        </w:rPr>
        <w:lastRenderedPageBreak/>
        <w:t xml:space="preserve">de piste pentru biciclişti, 4.1.1 Înlocuirea mijloacelor de transport în comun existente cu mijloace de transport mai puţin poluante/nepoluante, 4.1.2. Încurajarea utilizării mijloacelor de transport în comun în locul autoturismelor personale, 4.1.4. </w:t>
      </w:r>
      <w:proofErr w:type="gramStart"/>
      <w:r w:rsidRPr="00FC0099">
        <w:rPr>
          <w:rFonts w:ascii="Times New Roman" w:hAnsi="Times New Roman" w:cs="Times New Roman"/>
          <w:i/>
          <w:sz w:val="24"/>
          <w:szCs w:val="24"/>
        </w:rPr>
        <w:t>Încurajarea utilizării bicicletelor pentru deplasarea în oraş, etc.</w:t>
      </w:r>
      <w:proofErr w:type="gramEnd"/>
    </w:p>
    <w:p w:rsidR="00FC0099" w:rsidRPr="00FC0099" w:rsidRDefault="00FC0099" w:rsidP="00FC0099">
      <w:pPr>
        <w:spacing w:after="0" w:line="240" w:lineRule="auto"/>
        <w:ind w:firstLine="709"/>
        <w:jc w:val="both"/>
        <w:rPr>
          <w:sz w:val="24"/>
          <w:szCs w:val="24"/>
          <w:lang w:val="fr-FR"/>
        </w:rPr>
      </w:pPr>
      <w:r w:rsidRPr="00FC0099">
        <w:rPr>
          <w:sz w:val="24"/>
          <w:szCs w:val="24"/>
        </w:rPr>
        <w:tab/>
        <w:t>Acest proiect constituie o oportunitate atât pentru Municipiul Sfântu Gheorghe, cât şi pentru România în general. Era schimbării şi dezvoltării nu poate fi atins, doar dacă facilităm anumit</w:t>
      </w:r>
      <w:r w:rsidR="002455A1">
        <w:rPr>
          <w:sz w:val="24"/>
          <w:szCs w:val="24"/>
        </w:rPr>
        <w:t>e</w:t>
      </w:r>
      <w:r w:rsidRPr="00FC0099">
        <w:rPr>
          <w:sz w:val="24"/>
          <w:szCs w:val="24"/>
        </w:rPr>
        <w:t xml:space="preserve"> măsuri, chiar şi la nivel local, care să contribuie la acesta. Modernizarea şi dezvoltarea reţelei de transport prin amenajarea şi dezvoltarea unor piste de biciclişti va avea atât efecte pozitive atât pe plan economic, cât şi pe plan social sau de mediu.</w:t>
      </w:r>
    </w:p>
    <w:p w:rsidR="0017775A" w:rsidRPr="00FC0099" w:rsidRDefault="00E735B4">
      <w:pPr>
        <w:spacing w:after="0" w:line="240" w:lineRule="auto"/>
        <w:ind w:firstLine="709"/>
        <w:jc w:val="both"/>
        <w:rPr>
          <w:sz w:val="24"/>
          <w:szCs w:val="24"/>
          <w:lang w:val="fr-FR"/>
        </w:rPr>
      </w:pPr>
      <w:r w:rsidRPr="00FC0099">
        <w:rPr>
          <w:sz w:val="24"/>
          <w:szCs w:val="24"/>
          <w:lang w:val="fr-FR"/>
        </w:rPr>
        <w:t>Se are în vedere faptul că satele Chilieni şi Coşeni aparţin din punct de vedere administrativ de municipiul Sf.Gheorghe, iar legătura locuitorilor acestor sate cu centru de reşedinţă de judeţ mun.Sf.Gheorghe se face pe drumul naţional DN12 (Braşov – Bacău), drum naţional cu un trafic foarte intens de circulaţie.</w:t>
      </w:r>
    </w:p>
    <w:p w:rsidR="0017775A" w:rsidRPr="00FC0099" w:rsidRDefault="00E735B4">
      <w:pPr>
        <w:spacing w:after="0" w:line="240" w:lineRule="auto"/>
        <w:ind w:firstLine="709"/>
        <w:jc w:val="both"/>
        <w:rPr>
          <w:sz w:val="24"/>
          <w:szCs w:val="24"/>
          <w:lang w:val="fr-FR"/>
        </w:rPr>
      </w:pPr>
      <w:r w:rsidRPr="00FC0099">
        <w:rPr>
          <w:sz w:val="24"/>
          <w:szCs w:val="24"/>
          <w:lang w:val="fr-FR"/>
        </w:rPr>
        <w:t xml:space="preserve">Pentru locuitorii acestor sate, care folosesc în mare parte ca mijloc de circulaţie biciclete, acest drum (traseu) reprezintă o </w:t>
      </w:r>
      <w:proofErr w:type="gramStart"/>
      <w:r w:rsidRPr="00FC0099">
        <w:rPr>
          <w:sz w:val="24"/>
          <w:szCs w:val="24"/>
          <w:lang w:val="fr-FR"/>
        </w:rPr>
        <w:t>cale</w:t>
      </w:r>
      <w:proofErr w:type="gramEnd"/>
      <w:r w:rsidRPr="00FC0099">
        <w:rPr>
          <w:sz w:val="24"/>
          <w:szCs w:val="24"/>
          <w:lang w:val="fr-FR"/>
        </w:rPr>
        <w:t xml:space="preserve"> de circulaţie de maximă periculozitate.</w:t>
      </w:r>
    </w:p>
    <w:p w:rsidR="0017775A" w:rsidRPr="00FC0099" w:rsidRDefault="00E735B4">
      <w:pPr>
        <w:spacing w:after="0" w:line="240" w:lineRule="auto"/>
        <w:ind w:firstLine="709"/>
        <w:jc w:val="both"/>
        <w:rPr>
          <w:sz w:val="24"/>
          <w:szCs w:val="24"/>
          <w:lang w:val="fr-FR"/>
        </w:rPr>
      </w:pPr>
      <w:r w:rsidRPr="00FC0099">
        <w:rPr>
          <w:sz w:val="24"/>
          <w:szCs w:val="24"/>
          <w:lang w:val="fr-FR"/>
        </w:rPr>
        <w:t>În acest context s-a solicitat atât de locuitorii satelor cât şi de Primăria Mun.Sf.Gheorghe, găsirea unei soluţii de traseu pentru biciclişti din satele respective de a ajunge în municipiu cât mai repede şi în siguranţă în ceea ce priveşte securitatea circulaţiei rutiere.</w:t>
      </w:r>
    </w:p>
    <w:p w:rsidR="0017775A" w:rsidRDefault="0017775A">
      <w:pPr>
        <w:spacing w:after="0" w:line="240" w:lineRule="auto"/>
        <w:ind w:firstLine="709"/>
        <w:jc w:val="both"/>
        <w:rPr>
          <w:sz w:val="24"/>
          <w:szCs w:val="24"/>
          <w:lang w:val="fr-FR"/>
        </w:rPr>
      </w:pPr>
    </w:p>
    <w:p w:rsidR="004656E3" w:rsidRDefault="004656E3">
      <w:pPr>
        <w:spacing w:after="0" w:line="240" w:lineRule="auto"/>
        <w:ind w:firstLine="709"/>
        <w:jc w:val="both"/>
        <w:rPr>
          <w:sz w:val="24"/>
          <w:szCs w:val="24"/>
          <w:lang w:val="fr-FR"/>
        </w:rPr>
      </w:pPr>
    </w:p>
    <w:p w:rsidR="0017775A" w:rsidRDefault="00E735B4" w:rsidP="00ED638C">
      <w:pPr>
        <w:spacing w:after="0" w:line="240" w:lineRule="auto"/>
        <w:jc w:val="both"/>
        <w:rPr>
          <w:b/>
          <w:i/>
          <w:sz w:val="24"/>
          <w:u w:val="single"/>
        </w:rPr>
      </w:pPr>
      <w:r>
        <w:rPr>
          <w:b/>
          <w:i/>
          <w:sz w:val="24"/>
          <w:u w:val="single"/>
        </w:rPr>
        <w:t>2.3. Analiza situaţiei existente şi identificarea deficienţelor</w:t>
      </w:r>
    </w:p>
    <w:p w:rsidR="0017775A" w:rsidRDefault="00E735B4">
      <w:pPr>
        <w:overflowPunct w:val="0"/>
        <w:autoSpaceDE w:val="0"/>
        <w:autoSpaceDN w:val="0"/>
        <w:adjustRightInd w:val="0"/>
        <w:spacing w:after="0" w:line="240" w:lineRule="auto"/>
        <w:ind w:firstLine="720"/>
        <w:jc w:val="both"/>
        <w:textAlignment w:val="baseline"/>
        <w:rPr>
          <w:sz w:val="24"/>
          <w:szCs w:val="24"/>
        </w:rPr>
      </w:pPr>
      <w:r>
        <w:rPr>
          <w:sz w:val="24"/>
          <w:szCs w:val="24"/>
        </w:rPr>
        <w:t>Având în vedere, că aceste localităţi (mun.Sf.Gheorghe, Chilieni, Coşeni), ca teritoriu se desfăşoară în lungul râului Olt, iar râul este indiguit, ca un traseu ideal din prima vedere a apărut realizarea unei piste de ciciclişti pe coronamentul digurilor existente.  Pentru acest traseu a fost necesară obţinerea unui acord din partea Administraţiei Bazinale de Apă Olt – Rm.Vălcea, care s-a materializat prin „</w:t>
      </w:r>
      <w:r>
        <w:rPr>
          <w:sz w:val="24"/>
        </w:rPr>
        <w:t>Acord cadru de parteneriat în vederea implementării proiectelor finanţate prin POR” nr.15252/01.10.2018.</w:t>
      </w:r>
    </w:p>
    <w:p w:rsidR="0017775A" w:rsidRDefault="0017775A">
      <w:pPr>
        <w:overflowPunct w:val="0"/>
        <w:autoSpaceDE w:val="0"/>
        <w:autoSpaceDN w:val="0"/>
        <w:adjustRightInd w:val="0"/>
        <w:spacing w:after="0" w:line="240" w:lineRule="auto"/>
        <w:ind w:firstLine="720"/>
        <w:jc w:val="both"/>
        <w:textAlignment w:val="baseline"/>
        <w:rPr>
          <w:sz w:val="24"/>
        </w:rPr>
      </w:pPr>
    </w:p>
    <w:p w:rsidR="0017775A" w:rsidRDefault="0017775A">
      <w:pPr>
        <w:overflowPunct w:val="0"/>
        <w:autoSpaceDE w:val="0"/>
        <w:autoSpaceDN w:val="0"/>
        <w:adjustRightInd w:val="0"/>
        <w:spacing w:after="0" w:line="240" w:lineRule="auto"/>
        <w:ind w:firstLine="720"/>
        <w:jc w:val="both"/>
        <w:textAlignment w:val="baseline"/>
        <w:rPr>
          <w:sz w:val="24"/>
        </w:rPr>
      </w:pPr>
    </w:p>
    <w:p w:rsidR="0017775A" w:rsidRDefault="00E735B4" w:rsidP="00ED638C">
      <w:pPr>
        <w:overflowPunct w:val="0"/>
        <w:autoSpaceDE w:val="0"/>
        <w:autoSpaceDN w:val="0"/>
        <w:adjustRightInd w:val="0"/>
        <w:spacing w:after="0" w:line="240" w:lineRule="auto"/>
        <w:jc w:val="both"/>
        <w:textAlignment w:val="baseline"/>
        <w:rPr>
          <w:b/>
          <w:i/>
          <w:sz w:val="24"/>
          <w:u w:val="single"/>
        </w:rPr>
      </w:pPr>
      <w:r>
        <w:rPr>
          <w:b/>
          <w:i/>
          <w:sz w:val="24"/>
          <w:u w:val="single"/>
        </w:rPr>
        <w:t>2.4. Analiza cererii de bunuri şi servicii, inclusiv pe termen mediu şi lung privind evoluţia cererii, în scopul justificării necesităţii obiectivului de investiţie</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Prezentul proiect cuprinde realizarea unei piste pentru biciclişti, care va facilita interconexiunile atât din interiorul oraşului cât şi din exterior (str. Lalelei, satul Chilieni), mai precis, vizează amenajarea de pistă pentru biciclişti pe digul râului Olt între intersecţia pârâului Arcuş cu drumul naţional DN12 şi satul Chilieni, astfel devenind un reţea de circulaţie pe biciclete nu numai în caz de nevoie, cât şi pentru agrement pentru locuitorii din zonă. </w:t>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Pentru locuitorii acestor sate, care folosesc în mare parte ca mijloc de circulaţie biciclete, acest drum (traseu) mereu a fost şi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o cale de circulaţie de maximă periculozitate.</w:t>
      </w:r>
      <w:r w:rsidRPr="00FC0099">
        <w:rPr>
          <w:rFonts w:ascii="Times New Roman" w:hAnsi="Times New Roman" w:cs="Times New Roman"/>
          <w:sz w:val="24"/>
          <w:szCs w:val="24"/>
        </w:rPr>
        <w:tab/>
      </w:r>
    </w:p>
    <w:p w:rsidR="00FC0099" w:rsidRPr="00FC0099" w:rsidRDefault="00FC0099" w:rsidP="00FC0099">
      <w:pPr>
        <w:pStyle w:val="normal0"/>
        <w:spacing w:line="240" w:lineRule="auto"/>
        <w:ind w:firstLine="720"/>
        <w:jc w:val="both"/>
        <w:rPr>
          <w:rFonts w:ascii="Times New Roman" w:hAnsi="Times New Roman" w:cs="Times New Roman"/>
          <w:sz w:val="24"/>
          <w:szCs w:val="24"/>
        </w:rPr>
      </w:pPr>
      <w:r w:rsidRPr="00FC0099">
        <w:rPr>
          <w:rFonts w:ascii="Times New Roman" w:hAnsi="Times New Roman" w:cs="Times New Roman"/>
          <w:sz w:val="24"/>
          <w:szCs w:val="24"/>
        </w:rPr>
        <w:t xml:space="preserve">Necesitatea rezolvării acestui deziderat din partea locuitorilor din satele aparţinătoare municipiului Sf. Gheorghe,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susţinută şi de cei care practică turismul pe biciclete.</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Acest prim traseu: DN 12 (intersecţia Pârâul Arcuş cu DN 12) - pe digul râului Olt - până la intrare în satul Chilieni, pe podul peste râul Olt recent reabilitat, </w:t>
      </w:r>
      <w:proofErr w:type="gramStart"/>
      <w:r w:rsidRPr="00FC0099">
        <w:rPr>
          <w:rFonts w:ascii="Times New Roman" w:hAnsi="Times New Roman" w:cs="Times New Roman"/>
          <w:sz w:val="24"/>
          <w:szCs w:val="24"/>
        </w:rPr>
        <w:t>este</w:t>
      </w:r>
      <w:proofErr w:type="gramEnd"/>
      <w:r w:rsidRPr="00FC0099">
        <w:rPr>
          <w:rFonts w:ascii="Times New Roman" w:hAnsi="Times New Roman" w:cs="Times New Roman"/>
          <w:sz w:val="24"/>
          <w:szCs w:val="24"/>
        </w:rPr>
        <w:t xml:space="preserve"> obiectivul prezentei documentaţii. Rămâne pe viitor, ca traseul pentru biciclişti </w:t>
      </w:r>
      <w:proofErr w:type="gramStart"/>
      <w:r w:rsidRPr="00FC0099">
        <w:rPr>
          <w:rFonts w:ascii="Times New Roman" w:hAnsi="Times New Roman" w:cs="Times New Roman"/>
          <w:sz w:val="24"/>
          <w:szCs w:val="24"/>
        </w:rPr>
        <w:t>să</w:t>
      </w:r>
      <w:proofErr w:type="gramEnd"/>
      <w:r w:rsidRPr="00FC0099">
        <w:rPr>
          <w:rFonts w:ascii="Times New Roman" w:hAnsi="Times New Roman" w:cs="Times New Roman"/>
          <w:sz w:val="24"/>
          <w:szCs w:val="24"/>
        </w:rPr>
        <w:t xml:space="preserve"> fie extins tot pe dig, până la satul Coşeni, eventual până la comuna Ilieni.</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 xml:space="preserve">Prin amenajarea pistei de biciclişti pe digul râului Olt, se va crea o legătură mai facilă a locuitorilor din satele aparţinătoare municipiului Sfântu Gheorghe, mai sigură şi cu mai puţină periculozitate (DN 12 cu trafic intens), totodată acest traseu va oferi o oportunitate de agrement celor care vor să practice turismul pe bicicletă. </w:t>
      </w:r>
    </w:p>
    <w:p w:rsidR="00FC0099" w:rsidRPr="00FC0099" w:rsidRDefault="00FC0099" w:rsidP="00FC0099">
      <w:pPr>
        <w:pStyle w:val="normal0"/>
        <w:spacing w:line="240" w:lineRule="auto"/>
        <w:jc w:val="both"/>
        <w:rPr>
          <w:rFonts w:ascii="Times New Roman" w:hAnsi="Times New Roman" w:cs="Times New Roman"/>
          <w:sz w:val="24"/>
          <w:szCs w:val="24"/>
        </w:rPr>
      </w:pPr>
      <w:r w:rsidRPr="00FC0099">
        <w:rPr>
          <w:rFonts w:ascii="Times New Roman" w:hAnsi="Times New Roman" w:cs="Times New Roman"/>
          <w:sz w:val="24"/>
          <w:szCs w:val="24"/>
        </w:rPr>
        <w:tab/>
        <w:t>Pe plan turistic, pista ar putea oferi oamenilor din judeţ legături cu zonele de importanţă turistică, precum şi în satul Chilieni - Biserica Unitariană, construită la sfârşitul secolului al XIII-lea, având picturi murale din secolul al XIV-lea atât pe interior cât şi pe exterior şi elemente de arhitectură gotică din secolul al XV-lea, Biserica Reformată, construită la inceputul secolului al XVIII-lea, Biserica Ortodoxă şi alte zone turistice.</w:t>
      </w:r>
    </w:p>
    <w:p w:rsidR="0017775A" w:rsidRPr="00FC0099" w:rsidRDefault="00FC0099" w:rsidP="00FC0099">
      <w:pPr>
        <w:overflowPunct w:val="0"/>
        <w:autoSpaceDE w:val="0"/>
        <w:autoSpaceDN w:val="0"/>
        <w:adjustRightInd w:val="0"/>
        <w:spacing w:after="0" w:line="240" w:lineRule="auto"/>
        <w:ind w:firstLine="720"/>
        <w:jc w:val="both"/>
        <w:textAlignment w:val="baseline"/>
        <w:rPr>
          <w:sz w:val="24"/>
          <w:szCs w:val="24"/>
        </w:rPr>
      </w:pPr>
      <w:r w:rsidRPr="00FC0099">
        <w:rPr>
          <w:sz w:val="24"/>
          <w:szCs w:val="24"/>
        </w:rPr>
        <w:lastRenderedPageBreak/>
        <w:t>În ceea ce priveşte numărul posibilelor utilizatori, această pistă ar putea fi utilizată atât de locuitorii Municipiului Sfântu Gheorghe, cât şi de locuitorii satelor învecinate sau chiar de turişti. În ceea ce priveşte Municipiul Sfântu Gheorghe satele Chilieni şi Coşeni, numărul locuitorilor ajunge la 56005 de locuitori, iar numărul turiştilor care ar beneficia de investiţie variază în conformitate cu alţi factori, însă potrivit tendinţei din anii trecuţi, este în creştere.</w:t>
      </w:r>
    </w:p>
    <w:p w:rsidR="0017775A" w:rsidRDefault="00E735B4">
      <w:pPr>
        <w:overflowPunct w:val="0"/>
        <w:autoSpaceDE w:val="0"/>
        <w:autoSpaceDN w:val="0"/>
        <w:adjustRightInd w:val="0"/>
        <w:spacing w:after="0" w:line="240" w:lineRule="auto"/>
        <w:ind w:firstLine="720"/>
        <w:jc w:val="both"/>
        <w:textAlignment w:val="baseline"/>
        <w:rPr>
          <w:sz w:val="24"/>
        </w:rPr>
      </w:pPr>
      <w:r>
        <w:rPr>
          <w:sz w:val="24"/>
        </w:rPr>
        <w:t xml:space="preserve">Această nouă pistă va fi o soluţie ideală în rezolvarea legăturilor cu celelalte piste deja existente în străzile municipiului, care ar micşora distanţa şi timpul de deplasare între diferitele obiective de importanţă locală şi turistică. </w:t>
      </w:r>
    </w:p>
    <w:p w:rsidR="0017775A" w:rsidRDefault="00E735B4">
      <w:pPr>
        <w:overflowPunct w:val="0"/>
        <w:autoSpaceDE w:val="0"/>
        <w:autoSpaceDN w:val="0"/>
        <w:adjustRightInd w:val="0"/>
        <w:spacing w:after="0" w:line="240" w:lineRule="auto"/>
        <w:ind w:firstLine="720"/>
        <w:jc w:val="both"/>
        <w:textAlignment w:val="baseline"/>
        <w:rPr>
          <w:sz w:val="24"/>
        </w:rPr>
      </w:pPr>
      <w:r>
        <w:rPr>
          <w:sz w:val="24"/>
        </w:rPr>
        <w:t xml:space="preserve">De exemplu : </w:t>
      </w:r>
    </w:p>
    <w:p w:rsidR="0017775A" w:rsidRDefault="00E735B4">
      <w:pPr>
        <w:pStyle w:val="ListParagraph"/>
        <w:numPr>
          <w:ilvl w:val="0"/>
          <w:numId w:val="6"/>
        </w:numPr>
        <w:overflowPunct w:val="0"/>
        <w:autoSpaceDE w:val="0"/>
        <w:autoSpaceDN w:val="0"/>
        <w:adjustRightInd w:val="0"/>
        <w:spacing w:after="0" w:line="240" w:lineRule="auto"/>
        <w:jc w:val="both"/>
        <w:textAlignment w:val="baseline"/>
        <w:rPr>
          <w:sz w:val="24"/>
        </w:rPr>
      </w:pPr>
      <w:r>
        <w:rPr>
          <w:sz w:val="24"/>
        </w:rPr>
        <w:t>locuitorii cartierelor din partea nordică a municipiului prin acest dig ar putea ocoli pistele aglomerate din centrul oraşului, ieşind pe str.Ciucului  în intersecţia DN 12, în dreptul hotelului „Castel” de unde vor putea accesa cu uşurinţă pista existentă spre staţiunea de agremet Şugaş-Băi.</w:t>
      </w:r>
    </w:p>
    <w:p w:rsidR="0017775A" w:rsidRDefault="00E735B4">
      <w:pPr>
        <w:pStyle w:val="ListParagraph"/>
        <w:numPr>
          <w:ilvl w:val="0"/>
          <w:numId w:val="6"/>
        </w:numPr>
        <w:overflowPunct w:val="0"/>
        <w:autoSpaceDE w:val="0"/>
        <w:autoSpaceDN w:val="0"/>
        <w:adjustRightInd w:val="0"/>
        <w:spacing w:after="0" w:line="240" w:lineRule="auto"/>
        <w:jc w:val="both"/>
        <w:textAlignment w:val="baseline"/>
        <w:rPr>
          <w:sz w:val="24"/>
        </w:rPr>
      </w:pPr>
      <w:r>
        <w:rPr>
          <w:sz w:val="24"/>
        </w:rPr>
        <w:t>din intersecţia DN 12 cu pârâuş Arcuş, în dreptul staţiei de carburanţi „Lukoil”, se poate ajunge foarte repede la baza sportivă a municipiului „Arena Sepsi”</w:t>
      </w:r>
    </w:p>
    <w:p w:rsidR="0017775A" w:rsidRDefault="00E735B4">
      <w:pPr>
        <w:pStyle w:val="ListParagraph"/>
        <w:numPr>
          <w:ilvl w:val="0"/>
          <w:numId w:val="6"/>
        </w:numPr>
        <w:overflowPunct w:val="0"/>
        <w:autoSpaceDE w:val="0"/>
        <w:autoSpaceDN w:val="0"/>
        <w:adjustRightInd w:val="0"/>
        <w:spacing w:after="0" w:line="240" w:lineRule="auto"/>
        <w:jc w:val="both"/>
        <w:textAlignment w:val="baseline"/>
        <w:rPr>
          <w:sz w:val="24"/>
        </w:rPr>
      </w:pPr>
      <w:r>
        <w:rPr>
          <w:sz w:val="24"/>
        </w:rPr>
        <w:t>pe ieşirea în zona sensului giratoriu – supermarket „Lidl” sunt accesibile mai mai multe centre comerciale</w:t>
      </w:r>
    </w:p>
    <w:p w:rsidR="0017775A" w:rsidRDefault="0017775A">
      <w:pPr>
        <w:overflowPunct w:val="0"/>
        <w:autoSpaceDE w:val="0"/>
        <w:autoSpaceDN w:val="0"/>
        <w:adjustRightInd w:val="0"/>
        <w:spacing w:after="0" w:line="240" w:lineRule="auto"/>
        <w:ind w:firstLine="720"/>
        <w:jc w:val="both"/>
        <w:textAlignment w:val="baseline"/>
        <w:rPr>
          <w:sz w:val="24"/>
        </w:rPr>
      </w:pPr>
    </w:p>
    <w:p w:rsidR="0017775A" w:rsidRDefault="0017775A">
      <w:pPr>
        <w:overflowPunct w:val="0"/>
        <w:autoSpaceDE w:val="0"/>
        <w:autoSpaceDN w:val="0"/>
        <w:adjustRightInd w:val="0"/>
        <w:spacing w:after="0" w:line="240" w:lineRule="auto"/>
        <w:ind w:firstLine="720"/>
        <w:jc w:val="both"/>
        <w:textAlignment w:val="baseline"/>
        <w:rPr>
          <w:sz w:val="24"/>
        </w:rPr>
      </w:pPr>
    </w:p>
    <w:p w:rsidR="0017775A" w:rsidRDefault="00E735B4" w:rsidP="00ED638C">
      <w:pPr>
        <w:overflowPunct w:val="0"/>
        <w:autoSpaceDE w:val="0"/>
        <w:autoSpaceDN w:val="0"/>
        <w:adjustRightInd w:val="0"/>
        <w:spacing w:after="0" w:line="240" w:lineRule="auto"/>
        <w:jc w:val="both"/>
        <w:textAlignment w:val="baseline"/>
        <w:rPr>
          <w:b/>
          <w:i/>
          <w:sz w:val="24"/>
          <w:szCs w:val="24"/>
          <w:u w:val="single"/>
        </w:rPr>
      </w:pPr>
      <w:r>
        <w:rPr>
          <w:b/>
          <w:i/>
          <w:sz w:val="24"/>
          <w:u w:val="single"/>
        </w:rPr>
        <w:t xml:space="preserve">2.5. Obiective preconizate a fi atinse prin realizarea investiţiei publice </w:t>
      </w:r>
    </w:p>
    <w:p w:rsidR="0017775A" w:rsidRDefault="00E735B4">
      <w:pPr>
        <w:overflowPunct w:val="0"/>
        <w:autoSpaceDE w:val="0"/>
        <w:autoSpaceDN w:val="0"/>
        <w:adjustRightInd w:val="0"/>
        <w:spacing w:after="0" w:line="240" w:lineRule="auto"/>
        <w:ind w:firstLine="720"/>
        <w:jc w:val="both"/>
        <w:textAlignment w:val="baseline"/>
        <w:rPr>
          <w:sz w:val="24"/>
          <w:szCs w:val="24"/>
        </w:rPr>
      </w:pPr>
      <w:r>
        <w:rPr>
          <w:sz w:val="24"/>
          <w:szCs w:val="24"/>
        </w:rPr>
        <w:t>Bicicliştii sunt participanţi vulnerabili la traficul rutier faţă de alte categorii de vehicule. De aceea este necesară o protejare specială a lor contra accidentelor în care sunt implicate autovehicule, fapt realizabil prin mai multe măsuri, printre care principalele sunt reducerea vitezei de circulaţie a autovehiculelor şi separarea traficului biciclist de cel auto. Deci evidenţierea importanţei ciclismului în circulaţia rutieră- prin asigurarea circulaţiei în condiţii de siguranţă a utilizatorilor de bicicletă, poate fi realizat în primul rând prin propagarea, şi susţinerea construirii unor infrastructuri destinate pentru biciclete.</w:t>
      </w:r>
    </w:p>
    <w:p w:rsidR="0017775A" w:rsidRDefault="00E735B4">
      <w:pPr>
        <w:spacing w:after="0" w:line="240" w:lineRule="auto"/>
        <w:ind w:firstLine="720"/>
        <w:jc w:val="both"/>
        <w:rPr>
          <w:sz w:val="24"/>
          <w:szCs w:val="24"/>
        </w:rPr>
      </w:pPr>
      <w:r>
        <w:rPr>
          <w:sz w:val="24"/>
          <w:szCs w:val="24"/>
        </w:rPr>
        <w:t xml:space="preserve">Obiectivul general a fi atins prin acastă investiţie, este crearea unor piste pentru biciclişti în lungime de 8.040 ml. </w:t>
      </w:r>
    </w:p>
    <w:p w:rsidR="0017775A" w:rsidRDefault="00E735B4">
      <w:pPr>
        <w:spacing w:after="0" w:line="240" w:lineRule="auto"/>
        <w:ind w:firstLine="720"/>
        <w:jc w:val="both"/>
        <w:rPr>
          <w:sz w:val="24"/>
          <w:szCs w:val="24"/>
        </w:rPr>
      </w:pPr>
      <w:r>
        <w:rPr>
          <w:sz w:val="24"/>
          <w:szCs w:val="24"/>
        </w:rPr>
        <w:t>Obiectivele specifice al acestei piste pentru biciclişti, sunt :</w:t>
      </w:r>
    </w:p>
    <w:p w:rsidR="0017775A" w:rsidRDefault="00E735B4">
      <w:pPr>
        <w:pStyle w:val="ListParagraph"/>
        <w:numPr>
          <w:ilvl w:val="0"/>
          <w:numId w:val="7"/>
        </w:numPr>
        <w:spacing w:after="0" w:line="240" w:lineRule="auto"/>
        <w:jc w:val="both"/>
        <w:rPr>
          <w:sz w:val="24"/>
          <w:szCs w:val="24"/>
        </w:rPr>
      </w:pPr>
      <w:r>
        <w:rPr>
          <w:sz w:val="24"/>
          <w:szCs w:val="24"/>
        </w:rPr>
        <w:t>reducerea emisiilor de carbon în municipipiul Sf.Gheorghe</w:t>
      </w:r>
    </w:p>
    <w:p w:rsidR="0017775A" w:rsidRDefault="00E735B4">
      <w:pPr>
        <w:pStyle w:val="ListParagraph"/>
        <w:numPr>
          <w:ilvl w:val="0"/>
          <w:numId w:val="7"/>
        </w:numPr>
        <w:spacing w:after="0" w:line="240" w:lineRule="auto"/>
        <w:jc w:val="both"/>
        <w:rPr>
          <w:sz w:val="24"/>
          <w:szCs w:val="24"/>
        </w:rPr>
      </w:pPr>
      <w:r>
        <w:rPr>
          <w:sz w:val="24"/>
          <w:szCs w:val="24"/>
        </w:rPr>
        <w:t xml:space="preserve">siguranţa şi confortul bicicliştilor ar creşte semnificativ, încurajând în acest mod folosirea bicicletei ca un mijloc de transport urban eficient. </w:t>
      </w:r>
    </w:p>
    <w:p w:rsidR="0017775A" w:rsidRDefault="00E735B4">
      <w:pPr>
        <w:pStyle w:val="ListParagraph"/>
        <w:numPr>
          <w:ilvl w:val="0"/>
          <w:numId w:val="7"/>
        </w:numPr>
        <w:spacing w:after="0" w:line="240" w:lineRule="auto"/>
        <w:jc w:val="both"/>
        <w:rPr>
          <w:sz w:val="24"/>
          <w:szCs w:val="24"/>
        </w:rPr>
      </w:pPr>
      <w:r>
        <w:rPr>
          <w:sz w:val="24"/>
          <w:szCs w:val="24"/>
        </w:rPr>
        <w:t>traseele pistelor pentru biciclete asigură mersul în condiţii de comoditate</w:t>
      </w:r>
    </w:p>
    <w:p w:rsidR="0017775A" w:rsidRDefault="00E735B4">
      <w:pPr>
        <w:overflowPunct w:val="0"/>
        <w:autoSpaceDE w:val="0"/>
        <w:autoSpaceDN w:val="0"/>
        <w:adjustRightInd w:val="0"/>
        <w:spacing w:after="0" w:line="240" w:lineRule="auto"/>
        <w:ind w:firstLine="540"/>
        <w:jc w:val="both"/>
        <w:textAlignment w:val="baseline"/>
        <w:rPr>
          <w:sz w:val="24"/>
          <w:szCs w:val="24"/>
        </w:rPr>
      </w:pPr>
      <w:r>
        <w:rPr>
          <w:sz w:val="24"/>
          <w:szCs w:val="24"/>
        </w:rPr>
        <w:t>Întrucât soluţia cea mai optimă a rămas ca traseul pistei pentru biciclişti să se realizeze pe coronamentul digului existent al râului Olt, un argument principal este şi acordul Administraţiei Bazinale de Apă Olt (nr.15252/01.10.2018), prin prezenta documentaţie se tratează în detaliu această soluţie, adică numai pe diguri.</w:t>
      </w:r>
    </w:p>
    <w:p w:rsidR="0017775A" w:rsidRDefault="00E735B4">
      <w:pPr>
        <w:overflowPunct w:val="0"/>
        <w:autoSpaceDE w:val="0"/>
        <w:autoSpaceDN w:val="0"/>
        <w:adjustRightInd w:val="0"/>
        <w:spacing w:after="0" w:line="240" w:lineRule="auto"/>
        <w:ind w:firstLine="540"/>
        <w:jc w:val="both"/>
        <w:textAlignment w:val="baseline"/>
        <w:rPr>
          <w:sz w:val="24"/>
          <w:szCs w:val="24"/>
        </w:rPr>
      </w:pPr>
      <w:r>
        <w:rPr>
          <w:sz w:val="24"/>
          <w:szCs w:val="24"/>
        </w:rPr>
        <w:t>Începând cu digul pe pârâul Arcuş, continuând pe digul râului Olt până la confluenţa cu pârâul Simeria (Sâmbrezii), ca apoi punctul final în această etapă să fie până la intrare în satul Chilieni prin podul recent reabilitat peste râul Olt.</w:t>
      </w:r>
    </w:p>
    <w:p w:rsidR="0017775A" w:rsidRDefault="0017775A">
      <w:pPr>
        <w:spacing w:after="0" w:line="240" w:lineRule="auto"/>
        <w:ind w:firstLine="720"/>
        <w:jc w:val="both"/>
        <w:rPr>
          <w:sz w:val="24"/>
          <w:szCs w:val="24"/>
        </w:rPr>
      </w:pPr>
    </w:p>
    <w:p w:rsidR="0017775A" w:rsidRDefault="0017775A">
      <w:pPr>
        <w:overflowPunct w:val="0"/>
        <w:autoSpaceDE w:val="0"/>
        <w:autoSpaceDN w:val="0"/>
        <w:adjustRightInd w:val="0"/>
        <w:spacing w:after="0" w:line="240" w:lineRule="auto"/>
        <w:jc w:val="both"/>
        <w:textAlignment w:val="baseline"/>
        <w:rPr>
          <w:b/>
          <w:sz w:val="24"/>
          <w:szCs w:val="24"/>
        </w:rPr>
      </w:pPr>
    </w:p>
    <w:p w:rsidR="0017775A" w:rsidRDefault="0017775A">
      <w:pPr>
        <w:overflowPunct w:val="0"/>
        <w:autoSpaceDE w:val="0"/>
        <w:autoSpaceDN w:val="0"/>
        <w:adjustRightInd w:val="0"/>
        <w:spacing w:after="0" w:line="240" w:lineRule="auto"/>
        <w:jc w:val="both"/>
        <w:textAlignment w:val="baseline"/>
        <w:rPr>
          <w:b/>
          <w:sz w:val="24"/>
          <w:szCs w:val="24"/>
        </w:rPr>
      </w:pPr>
    </w:p>
    <w:p w:rsidR="0017775A" w:rsidRDefault="00E735B4">
      <w:pPr>
        <w:pStyle w:val="Heading1"/>
        <w:spacing w:after="0" w:line="240" w:lineRule="auto"/>
        <w:jc w:val="both"/>
        <w:rPr>
          <w:rFonts w:ascii="Times New Roman" w:hAnsi="Times New Roman"/>
          <w:sz w:val="24"/>
          <w:szCs w:val="24"/>
          <w:u w:val="none"/>
        </w:rPr>
      </w:pPr>
      <w:r>
        <w:rPr>
          <w:rFonts w:ascii="Times New Roman" w:hAnsi="Times New Roman"/>
          <w:sz w:val="24"/>
          <w:szCs w:val="24"/>
          <w:u w:val="none"/>
        </w:rPr>
        <w:t>3. IDENTIFICAREA, PROPUNEREA ŞI PREZENTAREA A MINIM DOUĂ SCENARII/OPŢIUNI TEHNICO-ECONOMICE PENTRU REALIZAREA OBIECTIVULUI DE INVESTIŢII  :</w:t>
      </w:r>
    </w:p>
    <w:p w:rsidR="0017775A" w:rsidRDefault="00E735B4">
      <w:pPr>
        <w:spacing w:after="0" w:line="240" w:lineRule="auto"/>
        <w:ind w:firstLine="720"/>
        <w:jc w:val="both"/>
        <w:rPr>
          <w:sz w:val="24"/>
          <w:szCs w:val="24"/>
        </w:rPr>
      </w:pPr>
      <w:r>
        <w:rPr>
          <w:sz w:val="24"/>
          <w:szCs w:val="24"/>
        </w:rPr>
        <w:t>Traseul pe care se propune construirea pistei pentru biciclişti se află în intravilanul – extravilanul municipiului Sf.Gheorghe, este pe terenul administrativ al municipiului, conform extras CF nr. 40189 şi</w:t>
      </w:r>
      <w:r>
        <w:rPr>
          <w:sz w:val="24"/>
        </w:rPr>
        <w:t>Acord cadru de parteneriat în vederea implementării proiectelor finanţate prin POR nr.15252/01.10.2018, între Adm.Bazinală de Apă Olt Rm.Vâlcea şi Primăria Mun.Sf.Gheorghe</w:t>
      </w:r>
    </w:p>
    <w:p w:rsidR="0017775A" w:rsidRDefault="00E735B4">
      <w:pPr>
        <w:spacing w:after="0" w:line="240" w:lineRule="auto"/>
        <w:ind w:firstLine="720"/>
        <w:jc w:val="both"/>
        <w:rPr>
          <w:sz w:val="24"/>
          <w:szCs w:val="24"/>
        </w:rPr>
      </w:pPr>
      <w:r>
        <w:rPr>
          <w:sz w:val="24"/>
          <w:szCs w:val="24"/>
        </w:rPr>
        <w:t>Conform PUG şi RLU aprobat prin HCL nr.27/2016 zona (traseu) se află în categoria de parcuri, complexe sportive, recreere, turism, perdele de protecţie.</w:t>
      </w:r>
    </w:p>
    <w:p w:rsidR="0017775A" w:rsidRDefault="00E735B4">
      <w:pPr>
        <w:spacing w:after="0" w:line="240" w:lineRule="auto"/>
        <w:ind w:firstLine="720"/>
        <w:jc w:val="both"/>
        <w:rPr>
          <w:sz w:val="24"/>
          <w:szCs w:val="24"/>
        </w:rPr>
      </w:pPr>
      <w:r>
        <w:rPr>
          <w:sz w:val="24"/>
          <w:szCs w:val="24"/>
        </w:rPr>
        <w:t>Suprafaţa totală a amplasamentelor este de 29.748 mp.</w:t>
      </w:r>
    </w:p>
    <w:p w:rsidR="0017775A" w:rsidRDefault="00E735B4">
      <w:pPr>
        <w:spacing w:after="0" w:line="240" w:lineRule="auto"/>
        <w:ind w:firstLine="720"/>
        <w:jc w:val="both"/>
        <w:rPr>
          <w:sz w:val="24"/>
          <w:szCs w:val="24"/>
        </w:rPr>
      </w:pPr>
      <w:r>
        <w:rPr>
          <w:sz w:val="24"/>
          <w:szCs w:val="24"/>
        </w:rPr>
        <w:lastRenderedPageBreak/>
        <w:t xml:space="preserve">În aceste condiţii, fiind un singur traseu (amplasament), utilităţile nefiind necesare, capacităţile necesare au fost fixate prin temă şi prin programele de dezvoltare ale municipiului Sf.Gheorghe, Program Operaţional Regional – Axa prioritară 4 – sprijinirea dezvoltării urbane durabile – pentru municipii reşedinţe de judeţ, 4.1. – </w:t>
      </w:r>
      <w:r>
        <w:rPr>
          <w:i/>
          <w:sz w:val="24"/>
          <w:szCs w:val="24"/>
        </w:rPr>
        <w:t>Reducerea emisiilor de carbon în municipiile reşedinţă de judeţ prin investiţii bazate pe planurile de mobilitate urbană, durabilă</w:t>
      </w:r>
      <w:r>
        <w:rPr>
          <w:sz w:val="24"/>
          <w:szCs w:val="24"/>
        </w:rPr>
        <w:t>, a rămas să prezentăm două variante tehnice, după cum urmează :</w:t>
      </w:r>
    </w:p>
    <w:p w:rsidR="0017775A" w:rsidRDefault="00E735B4">
      <w:pPr>
        <w:numPr>
          <w:ilvl w:val="0"/>
          <w:numId w:val="8"/>
        </w:numPr>
        <w:spacing w:after="0" w:line="240" w:lineRule="auto"/>
        <w:jc w:val="both"/>
        <w:rPr>
          <w:b/>
          <w:i/>
          <w:sz w:val="24"/>
          <w:szCs w:val="24"/>
        </w:rPr>
      </w:pPr>
      <w:r>
        <w:rPr>
          <w:b/>
          <w:i/>
          <w:sz w:val="24"/>
          <w:szCs w:val="24"/>
        </w:rPr>
        <w:t>Varianta A</w:t>
      </w:r>
    </w:p>
    <w:p w:rsidR="0017775A" w:rsidRDefault="00E735B4">
      <w:pPr>
        <w:spacing w:after="0" w:line="240" w:lineRule="auto"/>
        <w:ind w:firstLine="720"/>
        <w:jc w:val="both"/>
        <w:rPr>
          <w:sz w:val="24"/>
          <w:szCs w:val="24"/>
        </w:rPr>
      </w:pPr>
      <w:r>
        <w:rPr>
          <w:sz w:val="24"/>
          <w:szCs w:val="24"/>
        </w:rPr>
        <w:t xml:space="preserve">Urmăreşte traseul digului de apărare împotriva inundaţiilor al pârâului Arcuş, de la intersecţia pârâului cu DN 12, apoi al râului Olt, tot pe coronament, până la pârâul Debren. </w:t>
      </w:r>
    </w:p>
    <w:p w:rsidR="0017775A" w:rsidRDefault="00E735B4">
      <w:pPr>
        <w:spacing w:after="0" w:line="240" w:lineRule="auto"/>
        <w:ind w:firstLine="720"/>
        <w:jc w:val="both"/>
        <w:rPr>
          <w:color w:val="000000"/>
          <w:sz w:val="24"/>
          <w:szCs w:val="24"/>
        </w:rPr>
      </w:pPr>
      <w:r>
        <w:rPr>
          <w:sz w:val="24"/>
          <w:szCs w:val="24"/>
        </w:rPr>
        <w:t xml:space="preserve">De acolo, urcă pe podul existent peste pârâul Debren (pe trotuarul stâng al podului) şi se continuă pe lângă acostamentul carosabilului (str.Lunca Oltului) subtraversând pasajul existent, până în dreptul </w:t>
      </w:r>
      <w:r>
        <w:rPr>
          <w:color w:val="000000"/>
          <w:sz w:val="24"/>
          <w:szCs w:val="24"/>
        </w:rPr>
        <w:t>Supermarketului „Lidl”. De acolo, se continuă tot pe coronamentul digului existent şi prin podul peste râul Olt, până la intrare în satul Chilieni.</w:t>
      </w:r>
    </w:p>
    <w:p w:rsidR="0017775A" w:rsidRDefault="00E735B4">
      <w:pPr>
        <w:spacing w:after="0" w:line="240" w:lineRule="auto"/>
        <w:ind w:firstLine="720"/>
        <w:jc w:val="both"/>
        <w:rPr>
          <w:color w:val="000000"/>
          <w:sz w:val="24"/>
          <w:szCs w:val="24"/>
        </w:rPr>
      </w:pPr>
      <w:r>
        <w:rPr>
          <w:color w:val="000000"/>
          <w:sz w:val="24"/>
          <w:szCs w:val="24"/>
        </w:rPr>
        <w:t xml:space="preserve">În conformitate cu prevederile legislative privind amenajarea pistelor de biciclişti : </w:t>
      </w:r>
    </w:p>
    <w:p w:rsidR="0017775A" w:rsidRDefault="00E735B4">
      <w:pPr>
        <w:numPr>
          <w:ilvl w:val="0"/>
          <w:numId w:val="9"/>
        </w:numPr>
        <w:spacing w:after="0" w:line="240" w:lineRule="auto"/>
        <w:ind w:hanging="229"/>
        <w:jc w:val="both"/>
        <w:rPr>
          <w:sz w:val="24"/>
          <w:szCs w:val="24"/>
        </w:rPr>
      </w:pPr>
      <w:r>
        <w:rPr>
          <w:color w:val="000000"/>
          <w:sz w:val="24"/>
          <w:szCs w:val="24"/>
        </w:rPr>
        <w:t xml:space="preserve">lăţimea pistelor propuse va fi de b = 2,20 m + acostamente de 2 x 0,75 (0,50) m </w:t>
      </w:r>
    </w:p>
    <w:p w:rsidR="0017775A" w:rsidRDefault="00E735B4">
      <w:pPr>
        <w:numPr>
          <w:ilvl w:val="0"/>
          <w:numId w:val="9"/>
        </w:numPr>
        <w:spacing w:after="0" w:line="240" w:lineRule="auto"/>
        <w:ind w:hanging="229"/>
        <w:jc w:val="both"/>
        <w:rPr>
          <w:sz w:val="24"/>
          <w:szCs w:val="24"/>
        </w:rPr>
      </w:pPr>
      <w:r>
        <w:rPr>
          <w:color w:val="000000"/>
          <w:sz w:val="24"/>
          <w:szCs w:val="24"/>
        </w:rPr>
        <w:t>lungimea pistei va fi de l = 7.975 ml</w:t>
      </w:r>
    </w:p>
    <w:p w:rsidR="0017775A" w:rsidRDefault="00E735B4">
      <w:pPr>
        <w:spacing w:after="0" w:line="240" w:lineRule="auto"/>
        <w:ind w:firstLine="720"/>
        <w:jc w:val="both"/>
        <w:rPr>
          <w:sz w:val="24"/>
          <w:szCs w:val="24"/>
        </w:rPr>
      </w:pPr>
      <w:r>
        <w:rPr>
          <w:sz w:val="24"/>
          <w:szCs w:val="24"/>
        </w:rPr>
        <w:t>Pe traseu se intercalează un pod metalic de 20 m lungime (28 m) prin care se va traversa pârâul Porumbele (K</w:t>
      </w:r>
      <w:r>
        <w:rPr>
          <w:sz w:val="24"/>
          <w:szCs w:val="24"/>
          <w:lang w:val="hu-HU"/>
        </w:rPr>
        <w:t>ö</w:t>
      </w:r>
      <w:r>
        <w:rPr>
          <w:sz w:val="24"/>
          <w:szCs w:val="24"/>
        </w:rPr>
        <w:t>kényes) în dreptul staţiei centrale de tratare apă a municipiului Sf.Gheorghe. Acest traseu pe digul pârâului Arcuş şi râul Olt mai are un tronson lateral secundar, pe digul pârâului Porumbele (K</w:t>
      </w:r>
      <w:r>
        <w:rPr>
          <w:sz w:val="24"/>
          <w:szCs w:val="24"/>
          <w:lang w:val="hu-HU"/>
        </w:rPr>
        <w:t>ö</w:t>
      </w:r>
      <w:r>
        <w:rPr>
          <w:sz w:val="24"/>
          <w:szCs w:val="24"/>
        </w:rPr>
        <w:t>kényes), care începe din faţa hotelului „Castel” (din intersecţia străzilor Ciucului şi Lunca Oltului) şi se termină la podul metalic nou propus peste acest pârâu.</w:t>
      </w:r>
    </w:p>
    <w:p w:rsidR="0017775A" w:rsidRDefault="0017775A">
      <w:pPr>
        <w:spacing w:after="0" w:line="240" w:lineRule="auto"/>
        <w:ind w:firstLine="720"/>
        <w:jc w:val="both"/>
        <w:rPr>
          <w:sz w:val="24"/>
          <w:szCs w:val="24"/>
        </w:rPr>
      </w:pPr>
    </w:p>
    <w:p w:rsidR="0017775A" w:rsidRDefault="00E735B4">
      <w:pPr>
        <w:numPr>
          <w:ilvl w:val="0"/>
          <w:numId w:val="8"/>
        </w:numPr>
        <w:spacing w:after="0" w:line="240" w:lineRule="auto"/>
        <w:jc w:val="both"/>
        <w:rPr>
          <w:b/>
          <w:i/>
          <w:sz w:val="24"/>
          <w:szCs w:val="24"/>
        </w:rPr>
      </w:pPr>
      <w:r>
        <w:rPr>
          <w:b/>
          <w:i/>
          <w:sz w:val="24"/>
          <w:szCs w:val="24"/>
        </w:rPr>
        <w:t>Varianta B</w:t>
      </w:r>
    </w:p>
    <w:p w:rsidR="0017775A" w:rsidRDefault="00E735B4">
      <w:pPr>
        <w:spacing w:after="0" w:line="240" w:lineRule="auto"/>
        <w:ind w:firstLine="720"/>
        <w:jc w:val="both"/>
        <w:rPr>
          <w:sz w:val="24"/>
          <w:szCs w:val="24"/>
        </w:rPr>
      </w:pPr>
      <w:r>
        <w:rPr>
          <w:sz w:val="24"/>
          <w:szCs w:val="24"/>
        </w:rPr>
        <w:t xml:space="preserve">Această variantă, diferă de prima variantă prin schimbarea traseului pe un tronson, care rezolvă siguranţa bicicliştilor în zona traversării pârâului Debren şi în zona intersecţiilor : </w:t>
      </w:r>
    </w:p>
    <w:p w:rsidR="0017775A" w:rsidRDefault="00E735B4">
      <w:pPr>
        <w:numPr>
          <w:ilvl w:val="0"/>
          <w:numId w:val="9"/>
        </w:numPr>
        <w:spacing w:after="0" w:line="240" w:lineRule="auto"/>
        <w:ind w:left="1418" w:hanging="142"/>
        <w:jc w:val="both"/>
        <w:rPr>
          <w:sz w:val="24"/>
          <w:szCs w:val="24"/>
        </w:rPr>
      </w:pPr>
      <w:r>
        <w:rPr>
          <w:sz w:val="24"/>
          <w:szCs w:val="24"/>
        </w:rPr>
        <w:t>b-dul 1 Decembrie 1918</w:t>
      </w:r>
    </w:p>
    <w:p w:rsidR="0017775A" w:rsidRDefault="00E735B4">
      <w:pPr>
        <w:numPr>
          <w:ilvl w:val="0"/>
          <w:numId w:val="9"/>
        </w:numPr>
        <w:spacing w:after="0" w:line="240" w:lineRule="auto"/>
        <w:ind w:left="1418" w:hanging="142"/>
        <w:jc w:val="both"/>
        <w:rPr>
          <w:sz w:val="24"/>
          <w:szCs w:val="24"/>
        </w:rPr>
      </w:pPr>
      <w:r>
        <w:rPr>
          <w:sz w:val="24"/>
          <w:szCs w:val="24"/>
        </w:rPr>
        <w:t>pasajul şi sensul giratoriu de sub podul peste râul Olt</w:t>
      </w:r>
    </w:p>
    <w:p w:rsidR="0017775A" w:rsidRDefault="00E735B4">
      <w:pPr>
        <w:numPr>
          <w:ilvl w:val="0"/>
          <w:numId w:val="9"/>
        </w:numPr>
        <w:spacing w:after="0" w:line="240" w:lineRule="auto"/>
        <w:ind w:left="1418" w:hanging="142"/>
        <w:jc w:val="both"/>
        <w:rPr>
          <w:sz w:val="24"/>
          <w:szCs w:val="24"/>
        </w:rPr>
      </w:pPr>
      <w:r>
        <w:rPr>
          <w:sz w:val="24"/>
          <w:szCs w:val="24"/>
        </w:rPr>
        <w:t xml:space="preserve">interferenţa străzilor Lunca Oltului cu str.Lalelei. </w:t>
      </w:r>
    </w:p>
    <w:p w:rsidR="0017775A" w:rsidRDefault="00E735B4">
      <w:pPr>
        <w:spacing w:after="0" w:line="240" w:lineRule="auto"/>
        <w:ind w:firstLine="720"/>
        <w:jc w:val="both"/>
        <w:rPr>
          <w:sz w:val="24"/>
          <w:szCs w:val="24"/>
        </w:rPr>
      </w:pPr>
      <w:r>
        <w:rPr>
          <w:sz w:val="24"/>
          <w:szCs w:val="24"/>
        </w:rPr>
        <w:t>La propunerea specialiştilor de la Primăria Mun.Sf.Gheorghe, s-a găsit o soluţie ca pista pentru biciclişti să nu fie condusă pe podul existent (carosabil) peste pârâul Debren, ci pe un pod metalic nou propus peste pârâul Debren, având o lungime de l = 22 m (46 m), amplasat paralel cu podul de b.a. existent şi magistrala de gaz metan existentă la peste traversare.</w:t>
      </w:r>
    </w:p>
    <w:p w:rsidR="0017775A" w:rsidRDefault="00E735B4">
      <w:pPr>
        <w:spacing w:after="0" w:line="240" w:lineRule="auto"/>
        <w:jc w:val="both"/>
        <w:rPr>
          <w:sz w:val="24"/>
          <w:szCs w:val="24"/>
        </w:rPr>
      </w:pPr>
      <w:r>
        <w:rPr>
          <w:sz w:val="24"/>
          <w:szCs w:val="24"/>
        </w:rPr>
        <w:tab/>
        <w:t>Această soluţie se justifică prin faptul că trotuarul existent pe podul de b.a. este foarte îngust (b = 1,15 m), ar bloca circulaţia pietonală şi nici nu asigură condiţiile de desfăşurare a circulaţiei bicicliştilor în condiţii de siguranţă.</w:t>
      </w:r>
    </w:p>
    <w:p w:rsidR="0017775A" w:rsidRDefault="00E735B4">
      <w:pPr>
        <w:spacing w:after="0" w:line="240" w:lineRule="auto"/>
        <w:ind w:firstLine="720"/>
        <w:jc w:val="both"/>
        <w:rPr>
          <w:sz w:val="24"/>
          <w:szCs w:val="24"/>
        </w:rPr>
      </w:pPr>
      <w:r>
        <w:rPr>
          <w:sz w:val="24"/>
          <w:szCs w:val="24"/>
        </w:rPr>
        <w:t xml:space="preserve">Celelalte trasee şi soluţiile tehnice rămân identice cu Varianta A, adică : </w:t>
      </w:r>
    </w:p>
    <w:p w:rsidR="0017775A" w:rsidRDefault="00E735B4">
      <w:pPr>
        <w:numPr>
          <w:ilvl w:val="0"/>
          <w:numId w:val="9"/>
        </w:numPr>
        <w:spacing w:after="0" w:line="240" w:lineRule="auto"/>
        <w:jc w:val="both"/>
        <w:rPr>
          <w:sz w:val="24"/>
          <w:szCs w:val="24"/>
        </w:rPr>
      </w:pPr>
      <w:r>
        <w:rPr>
          <w:color w:val="000000"/>
          <w:sz w:val="24"/>
          <w:szCs w:val="24"/>
        </w:rPr>
        <w:t xml:space="preserve">lăţimea pistelor propuse va fi de b = 2,20 m + acostamente de 2 x 0,75 (0,50) m ; </w:t>
      </w:r>
    </w:p>
    <w:p w:rsidR="0017775A" w:rsidRDefault="00E735B4">
      <w:pPr>
        <w:numPr>
          <w:ilvl w:val="0"/>
          <w:numId w:val="9"/>
        </w:numPr>
        <w:spacing w:after="0" w:line="240" w:lineRule="auto"/>
        <w:jc w:val="both"/>
        <w:rPr>
          <w:sz w:val="24"/>
          <w:szCs w:val="24"/>
        </w:rPr>
      </w:pPr>
      <w:r>
        <w:rPr>
          <w:sz w:val="24"/>
          <w:szCs w:val="24"/>
        </w:rPr>
        <w:t>iar lungimea pistei în această variantă va fi de l = 8.040 ml.</w:t>
      </w:r>
    </w:p>
    <w:p w:rsidR="0017775A" w:rsidRDefault="00E735B4">
      <w:pPr>
        <w:spacing w:after="0" w:line="240" w:lineRule="auto"/>
        <w:ind w:firstLine="720"/>
        <w:jc w:val="both"/>
        <w:rPr>
          <w:sz w:val="24"/>
          <w:szCs w:val="24"/>
        </w:rPr>
      </w:pPr>
      <w:r>
        <w:rPr>
          <w:sz w:val="24"/>
          <w:szCs w:val="24"/>
        </w:rPr>
        <w:t xml:space="preserve">În această situaţie </w:t>
      </w:r>
      <w:r>
        <w:rPr>
          <w:sz w:val="24"/>
          <w:szCs w:val="24"/>
          <w:u w:val="single"/>
        </w:rPr>
        <w:t xml:space="preserve">s-a ales şi se propune promovarea </w:t>
      </w:r>
      <w:r>
        <w:rPr>
          <w:i/>
          <w:sz w:val="24"/>
          <w:szCs w:val="24"/>
          <w:u w:val="single"/>
        </w:rPr>
        <w:t>Variantei B</w:t>
      </w:r>
      <w:r>
        <w:rPr>
          <w:sz w:val="24"/>
          <w:szCs w:val="24"/>
        </w:rPr>
        <w:t>, cu traversarea pârâului Debren pe un pod metalic independent, continuarea traseului pe digul existent, iar în dreptul pasajului rutier existent ocolirea pasajului pe sub podul peste râul Olt, până la digul existent în dreptul sensului giratoriu (supermarket „Lidl”).</w:t>
      </w:r>
    </w:p>
    <w:p w:rsidR="0017775A" w:rsidRDefault="0017775A">
      <w:pPr>
        <w:spacing w:after="0" w:line="240" w:lineRule="auto"/>
        <w:ind w:firstLine="720"/>
        <w:jc w:val="both"/>
        <w:rPr>
          <w:sz w:val="24"/>
          <w:szCs w:val="24"/>
        </w:rPr>
      </w:pPr>
    </w:p>
    <w:p w:rsidR="0017775A" w:rsidRDefault="0017775A">
      <w:pPr>
        <w:spacing w:after="0" w:line="240" w:lineRule="auto"/>
      </w:pPr>
    </w:p>
    <w:p w:rsidR="0017775A" w:rsidRDefault="00E735B4" w:rsidP="00ED638C">
      <w:pPr>
        <w:spacing w:after="0" w:line="240" w:lineRule="auto"/>
        <w:rPr>
          <w:b/>
          <w:i/>
          <w:sz w:val="24"/>
          <w:szCs w:val="24"/>
          <w:u w:val="single"/>
        </w:rPr>
      </w:pPr>
      <w:r>
        <w:rPr>
          <w:b/>
          <w:i/>
          <w:sz w:val="24"/>
          <w:szCs w:val="24"/>
          <w:u w:val="single"/>
        </w:rPr>
        <w:t>3.1. Particularităţi ale amplasamentului :</w:t>
      </w:r>
    </w:p>
    <w:p w:rsidR="0017775A" w:rsidRDefault="00E735B4">
      <w:pPr>
        <w:spacing w:after="0" w:line="240" w:lineRule="auto"/>
        <w:ind w:firstLine="720"/>
        <w:rPr>
          <w:sz w:val="24"/>
          <w:szCs w:val="24"/>
        </w:rPr>
      </w:pPr>
      <w:r>
        <w:rPr>
          <w:sz w:val="24"/>
          <w:szCs w:val="24"/>
        </w:rPr>
        <w:t>a) d</w:t>
      </w:r>
      <w:r>
        <w:rPr>
          <w:sz w:val="24"/>
          <w:szCs w:val="24"/>
          <w:u w:val="single"/>
        </w:rPr>
        <w:t>escrierea amplasamentului</w:t>
      </w:r>
    </w:p>
    <w:p w:rsidR="0017775A" w:rsidRDefault="00E735B4">
      <w:pPr>
        <w:spacing w:after="0" w:line="240" w:lineRule="auto"/>
        <w:ind w:firstLine="720"/>
        <w:jc w:val="both"/>
        <w:rPr>
          <w:sz w:val="24"/>
        </w:rPr>
      </w:pPr>
      <w:r>
        <w:rPr>
          <w:sz w:val="24"/>
        </w:rPr>
        <w:t xml:space="preserve">Fiind un singur amplasament în administrarea beneficiarului, conform </w:t>
      </w:r>
      <w:r>
        <w:rPr>
          <w:sz w:val="24"/>
          <w:szCs w:val="24"/>
        </w:rPr>
        <w:t>CF nr. 40189 şi</w:t>
      </w:r>
      <w:r>
        <w:rPr>
          <w:sz w:val="24"/>
        </w:rPr>
        <w:t xml:space="preserve"> Acord cadru de parteneriat în vederea implementării proiectelor finanţate prin POR nr.15252/01.10.2018, între Adm.Bazinală de Apă Olt Rm.Vâlcea şi Primăria Mun.Sf.Gheorghe</w:t>
      </w:r>
      <w:r>
        <w:rPr>
          <w:sz w:val="24"/>
          <w:szCs w:val="24"/>
        </w:rPr>
        <w:t xml:space="preserve"> prin </w:t>
      </w:r>
      <w:r>
        <w:rPr>
          <w:sz w:val="24"/>
        </w:rPr>
        <w:t xml:space="preserve"> PUG, terenul în suprafaţă de 29.748 mp în intravilanul şi extravilanul localităţii mun.Sf.Gheorghe, este disponibil pentru realizarea noului obiectiv propus.</w:t>
      </w:r>
    </w:p>
    <w:p w:rsidR="0017775A" w:rsidRDefault="0017775A">
      <w:pPr>
        <w:spacing w:after="0" w:line="240" w:lineRule="auto"/>
        <w:ind w:firstLine="720"/>
        <w:jc w:val="both"/>
        <w:rPr>
          <w:sz w:val="24"/>
        </w:rPr>
      </w:pPr>
    </w:p>
    <w:p w:rsidR="0017775A" w:rsidRDefault="00E735B4">
      <w:pPr>
        <w:spacing w:after="0" w:line="240" w:lineRule="auto"/>
        <w:ind w:firstLine="720"/>
        <w:jc w:val="both"/>
        <w:rPr>
          <w:sz w:val="24"/>
        </w:rPr>
      </w:pPr>
      <w:r>
        <w:rPr>
          <w:sz w:val="24"/>
        </w:rPr>
        <w:t xml:space="preserve">b) </w:t>
      </w:r>
      <w:r>
        <w:rPr>
          <w:sz w:val="24"/>
          <w:u w:val="single"/>
        </w:rPr>
        <w:t>relaţiile cu zone învecinate, accesuri existente şi/sau căi de acces posibile</w:t>
      </w:r>
    </w:p>
    <w:p w:rsidR="0017775A" w:rsidRDefault="00E735B4">
      <w:pPr>
        <w:spacing w:after="0" w:line="240" w:lineRule="auto"/>
        <w:ind w:firstLine="720"/>
        <w:jc w:val="both"/>
        <w:rPr>
          <w:sz w:val="24"/>
        </w:rPr>
      </w:pPr>
      <w:r>
        <w:rPr>
          <w:sz w:val="24"/>
        </w:rPr>
        <w:t>Accesul pe pista pentru biciclişti, propusă prin prezenta documentaţie, este asigurat din mai multe puncte, cum ar fi :</w:t>
      </w:r>
    </w:p>
    <w:p w:rsidR="0017775A" w:rsidRDefault="00E735B4">
      <w:pPr>
        <w:numPr>
          <w:ilvl w:val="0"/>
          <w:numId w:val="9"/>
        </w:numPr>
        <w:spacing w:after="0" w:line="240" w:lineRule="auto"/>
        <w:jc w:val="both"/>
        <w:rPr>
          <w:sz w:val="24"/>
        </w:rPr>
      </w:pPr>
      <w:r>
        <w:rPr>
          <w:sz w:val="24"/>
        </w:rPr>
        <w:lastRenderedPageBreak/>
        <w:t>intersecţia DN 12 cu pârâuş Arcuş, în dreptul staţiei de carburanţi „Lukoil”</w:t>
      </w:r>
    </w:p>
    <w:p w:rsidR="0017775A" w:rsidRDefault="00E735B4">
      <w:pPr>
        <w:numPr>
          <w:ilvl w:val="0"/>
          <w:numId w:val="9"/>
        </w:numPr>
        <w:spacing w:after="0" w:line="240" w:lineRule="auto"/>
        <w:jc w:val="both"/>
        <w:rPr>
          <w:sz w:val="24"/>
        </w:rPr>
      </w:pPr>
      <w:r>
        <w:rPr>
          <w:sz w:val="24"/>
        </w:rPr>
        <w:t>intersecţia DN 12 cu str.Ciucului, în dreptul hotelului „Castel”</w:t>
      </w:r>
    </w:p>
    <w:p w:rsidR="0017775A" w:rsidRDefault="00E735B4">
      <w:pPr>
        <w:numPr>
          <w:ilvl w:val="0"/>
          <w:numId w:val="9"/>
        </w:numPr>
        <w:spacing w:after="0" w:line="240" w:lineRule="auto"/>
        <w:jc w:val="both"/>
        <w:rPr>
          <w:sz w:val="24"/>
        </w:rPr>
      </w:pPr>
      <w:r>
        <w:rPr>
          <w:sz w:val="24"/>
        </w:rPr>
        <w:t>în zona sensului giratoriu – supermarket „Lidl”</w:t>
      </w:r>
    </w:p>
    <w:p w:rsidR="0017775A" w:rsidRDefault="00E735B4">
      <w:pPr>
        <w:numPr>
          <w:ilvl w:val="0"/>
          <w:numId w:val="9"/>
        </w:numPr>
        <w:spacing w:after="0" w:line="240" w:lineRule="auto"/>
        <w:jc w:val="both"/>
        <w:rPr>
          <w:sz w:val="24"/>
        </w:rPr>
      </w:pPr>
      <w:r>
        <w:rPr>
          <w:sz w:val="24"/>
        </w:rPr>
        <w:t>str.Lalelei – pe lângă fostul magazin „Trident”</w:t>
      </w:r>
    </w:p>
    <w:p w:rsidR="0017775A" w:rsidRDefault="00E735B4">
      <w:pPr>
        <w:numPr>
          <w:ilvl w:val="0"/>
          <w:numId w:val="9"/>
        </w:numPr>
        <w:spacing w:after="0" w:line="240" w:lineRule="auto"/>
        <w:jc w:val="both"/>
        <w:rPr>
          <w:sz w:val="24"/>
        </w:rPr>
      </w:pPr>
      <w:r>
        <w:rPr>
          <w:color w:val="000000"/>
          <w:sz w:val="24"/>
          <w:szCs w:val="24"/>
        </w:rPr>
        <w:t>intrare în satul Chilieni</w:t>
      </w:r>
    </w:p>
    <w:p w:rsidR="0017775A" w:rsidRDefault="0017775A">
      <w:pPr>
        <w:spacing w:after="0" w:line="240" w:lineRule="auto"/>
        <w:ind w:left="720"/>
        <w:jc w:val="both"/>
        <w:rPr>
          <w:sz w:val="24"/>
        </w:rPr>
      </w:pPr>
    </w:p>
    <w:p w:rsidR="0017775A" w:rsidRDefault="00E735B4">
      <w:pPr>
        <w:spacing w:after="0" w:line="240" w:lineRule="auto"/>
        <w:ind w:firstLine="720"/>
        <w:jc w:val="both"/>
        <w:rPr>
          <w:sz w:val="24"/>
          <w:u w:val="single"/>
        </w:rPr>
      </w:pPr>
      <w:r>
        <w:rPr>
          <w:sz w:val="24"/>
        </w:rPr>
        <w:t xml:space="preserve">c) </w:t>
      </w:r>
      <w:r>
        <w:rPr>
          <w:sz w:val="24"/>
          <w:u w:val="single"/>
        </w:rPr>
        <w:t xml:space="preserve">orientări propuse faţă de punctele cardinale şi faţă de punctele de interes naturale sau </w:t>
      </w:r>
    </w:p>
    <w:p w:rsidR="0017775A" w:rsidRDefault="00E735B4">
      <w:pPr>
        <w:spacing w:after="0" w:line="240" w:lineRule="auto"/>
        <w:ind w:firstLine="720"/>
        <w:jc w:val="both"/>
        <w:rPr>
          <w:sz w:val="24"/>
        </w:rPr>
      </w:pPr>
      <w:r>
        <w:rPr>
          <w:sz w:val="24"/>
          <w:u w:val="single"/>
        </w:rPr>
        <w:t>construite</w:t>
      </w:r>
    </w:p>
    <w:p w:rsidR="0017775A" w:rsidRDefault="00E735B4">
      <w:pPr>
        <w:spacing w:after="0" w:line="240" w:lineRule="auto"/>
        <w:ind w:firstLine="720"/>
        <w:jc w:val="both"/>
        <w:rPr>
          <w:sz w:val="24"/>
          <w:szCs w:val="24"/>
        </w:rPr>
      </w:pPr>
      <w:r>
        <w:rPr>
          <w:sz w:val="24"/>
          <w:szCs w:val="24"/>
        </w:rPr>
        <w:t>Traseele propuse ca căi de comunicaţie pentru biciclişti, face accesibile locurile frecvent vizitate, ca centrul oraşului, centre comerciale, şcoli, locuri de distracţie, locuri de petrecere a timpului liber, cartiere de locuit şi satele aparţinătoare UAT Mun.Sf.Gheorghe.</w:t>
      </w:r>
    </w:p>
    <w:p w:rsidR="0017775A" w:rsidRDefault="00E735B4">
      <w:pPr>
        <w:spacing w:after="0" w:line="240" w:lineRule="auto"/>
        <w:ind w:firstLine="720"/>
        <w:jc w:val="both"/>
        <w:rPr>
          <w:sz w:val="24"/>
          <w:szCs w:val="24"/>
        </w:rPr>
      </w:pPr>
      <w:r>
        <w:rPr>
          <w:sz w:val="24"/>
          <w:szCs w:val="24"/>
        </w:rPr>
        <w:t xml:space="preserve">Traseul recomandat a se realiza pe coronamentul digului existent al râului Olt, facilitează traficul pe biciclete întrucît este continuu, neîntrerupt, şi nu un mozaic a unor segmente izolate. Căile de comunicaţii pentru biciclete sunt concepute a fie cât mai directe între 2 puncte de interes şi să poată astfel asigura eficienţa în deplasare. </w:t>
      </w:r>
    </w:p>
    <w:p w:rsidR="002B4573" w:rsidRDefault="002B4573">
      <w:pPr>
        <w:spacing w:after="0" w:line="240" w:lineRule="auto"/>
        <w:ind w:firstLine="720"/>
        <w:jc w:val="both"/>
        <w:rPr>
          <w:sz w:val="24"/>
          <w:szCs w:val="24"/>
        </w:rPr>
      </w:pPr>
      <w:r>
        <w:rPr>
          <w:sz w:val="24"/>
          <w:szCs w:val="24"/>
        </w:rPr>
        <w:t>Axa centrală a pistei pentru biciclişti se desfăşoară în direcţia Nord-Sud, în lungul râului Olt.</w:t>
      </w:r>
    </w:p>
    <w:p w:rsidR="002B4573" w:rsidRDefault="002B4573">
      <w:pPr>
        <w:spacing w:after="0" w:line="240" w:lineRule="auto"/>
        <w:ind w:firstLine="720"/>
        <w:jc w:val="both"/>
        <w:rPr>
          <w:sz w:val="24"/>
          <w:szCs w:val="24"/>
        </w:rPr>
      </w:pPr>
      <w:r>
        <w:rPr>
          <w:sz w:val="24"/>
          <w:szCs w:val="24"/>
        </w:rPr>
        <w:t>Punctele de interes major pe parcursul traseelor, sunt :</w:t>
      </w:r>
    </w:p>
    <w:p w:rsidR="002B4573" w:rsidRDefault="002B4573" w:rsidP="002B4573">
      <w:pPr>
        <w:pStyle w:val="ListParagraph"/>
        <w:numPr>
          <w:ilvl w:val="0"/>
          <w:numId w:val="9"/>
        </w:numPr>
        <w:spacing w:after="0" w:line="240" w:lineRule="auto"/>
        <w:jc w:val="both"/>
        <w:rPr>
          <w:sz w:val="24"/>
          <w:szCs w:val="24"/>
        </w:rPr>
      </w:pPr>
      <w:r>
        <w:rPr>
          <w:sz w:val="24"/>
          <w:szCs w:val="24"/>
        </w:rPr>
        <w:t xml:space="preserve">pista începe de la intersecţia pârâului Arcuş cu DN12 (la ieşire din municipiu spre M.Ciuc), în vecinătatea acestui punct se află staţia de </w:t>
      </w:r>
      <w:r w:rsidR="00AF2E9C">
        <w:rPr>
          <w:sz w:val="24"/>
          <w:szCs w:val="24"/>
        </w:rPr>
        <w:t>distribuţie carburanţi Lukoil şi fabrica Semoflex</w:t>
      </w:r>
    </w:p>
    <w:p w:rsidR="00AF2E9C" w:rsidRDefault="00AF2E9C" w:rsidP="002B4573">
      <w:pPr>
        <w:pStyle w:val="ListParagraph"/>
        <w:numPr>
          <w:ilvl w:val="0"/>
          <w:numId w:val="9"/>
        </w:numPr>
        <w:spacing w:after="0" w:line="240" w:lineRule="auto"/>
        <w:jc w:val="both"/>
        <w:rPr>
          <w:sz w:val="24"/>
          <w:szCs w:val="24"/>
        </w:rPr>
      </w:pPr>
      <w:r>
        <w:rPr>
          <w:sz w:val="24"/>
          <w:szCs w:val="24"/>
        </w:rPr>
        <w:t>pista se continuă pe digul pârâului Arcuş (mal drept) până la digul râului Olt, cu care se racordează</w:t>
      </w:r>
      <w:r w:rsidR="00CA7D0D">
        <w:rPr>
          <w:sz w:val="24"/>
          <w:szCs w:val="24"/>
        </w:rPr>
        <w:t xml:space="preserve"> şi se desfăşoară paralel cu complexul sportiv Sepsi Arena, continuându-se până la confluenţa cu pârâul Porumbele (Kökényes)</w:t>
      </w:r>
    </w:p>
    <w:p w:rsidR="00AF2E9C" w:rsidRDefault="00CA7D0D" w:rsidP="002B4573">
      <w:pPr>
        <w:pStyle w:val="ListParagraph"/>
        <w:numPr>
          <w:ilvl w:val="0"/>
          <w:numId w:val="9"/>
        </w:numPr>
        <w:spacing w:after="0" w:line="240" w:lineRule="auto"/>
        <w:jc w:val="both"/>
        <w:rPr>
          <w:sz w:val="24"/>
          <w:szCs w:val="24"/>
        </w:rPr>
      </w:pPr>
      <w:r>
        <w:rPr>
          <w:sz w:val="24"/>
          <w:szCs w:val="24"/>
        </w:rPr>
        <w:t>această pistă centrală face o joncţiune cu o pistă laterală, ce vine din direcţia Vestică, de la intersecţia străzilor Ciucului şi Lunca Oltului şi porneşte de la hotel Castel pe digul pârâului Porumbele (Kökényes) mal drept, până ce întâlneşte digul râului Olt. Punctul de racordare a celor două diguri este în dreptul Staţiei centrale de tratare apă a municipiului.</w:t>
      </w:r>
    </w:p>
    <w:p w:rsidR="00CA7D0D" w:rsidRPr="00E7594F" w:rsidRDefault="00CA7D0D" w:rsidP="002B4573">
      <w:pPr>
        <w:pStyle w:val="ListParagraph"/>
        <w:numPr>
          <w:ilvl w:val="0"/>
          <w:numId w:val="9"/>
        </w:numPr>
        <w:spacing w:after="0" w:line="240" w:lineRule="auto"/>
        <w:jc w:val="both"/>
        <w:rPr>
          <w:sz w:val="24"/>
          <w:szCs w:val="24"/>
        </w:rPr>
      </w:pPr>
      <w:r>
        <w:rPr>
          <w:sz w:val="24"/>
          <w:szCs w:val="24"/>
        </w:rPr>
        <w:t xml:space="preserve">traseul pistei se continuă pe digul râului Olt (malul drept) până la confluenţa cu pârâul Debren, </w:t>
      </w:r>
      <w:r w:rsidR="00E7594F">
        <w:rPr>
          <w:sz w:val="24"/>
          <w:szCs w:val="24"/>
        </w:rPr>
        <w:t>paralel cu mai multe centre comerciale (</w:t>
      </w:r>
      <w:r w:rsidR="004C5775">
        <w:rPr>
          <w:sz w:val="24"/>
          <w:szCs w:val="24"/>
          <w:lang w:val="ro-RO"/>
        </w:rPr>
        <w:t>Depo,</w:t>
      </w:r>
      <w:r w:rsidR="004C5775">
        <w:rPr>
          <w:sz w:val="24"/>
          <w:szCs w:val="24"/>
        </w:rPr>
        <w:t xml:space="preserve"> </w:t>
      </w:r>
      <w:r w:rsidR="00E7594F">
        <w:rPr>
          <w:sz w:val="24"/>
          <w:szCs w:val="24"/>
        </w:rPr>
        <w:t>Kaufland, Takko, C</w:t>
      </w:r>
      <w:r w:rsidR="00E7594F">
        <w:rPr>
          <w:sz w:val="24"/>
          <w:szCs w:val="24"/>
          <w:lang w:val="en-US"/>
        </w:rPr>
        <w:t>&amp;</w:t>
      </w:r>
      <w:r w:rsidR="00E7594F">
        <w:rPr>
          <w:sz w:val="24"/>
          <w:szCs w:val="24"/>
          <w:lang w:val="ro-RO"/>
        </w:rPr>
        <w:t>A</w:t>
      </w:r>
      <w:r w:rsidR="004C5775">
        <w:rPr>
          <w:sz w:val="24"/>
          <w:szCs w:val="24"/>
          <w:lang w:val="ro-RO"/>
        </w:rPr>
        <w:t>, Altex,  Deichman, etc</w:t>
      </w:r>
      <w:r w:rsidR="00E7594F">
        <w:rPr>
          <w:sz w:val="24"/>
          <w:szCs w:val="24"/>
          <w:lang w:val="ro-RO"/>
        </w:rPr>
        <w:t>) până la Service auto Bogyo.</w:t>
      </w:r>
    </w:p>
    <w:p w:rsidR="00E7594F" w:rsidRPr="00E7594F" w:rsidRDefault="00E7594F" w:rsidP="002B4573">
      <w:pPr>
        <w:pStyle w:val="ListParagraph"/>
        <w:numPr>
          <w:ilvl w:val="0"/>
          <w:numId w:val="9"/>
        </w:numPr>
        <w:spacing w:after="0" w:line="240" w:lineRule="auto"/>
        <w:jc w:val="both"/>
        <w:rPr>
          <w:sz w:val="24"/>
          <w:szCs w:val="24"/>
        </w:rPr>
      </w:pPr>
      <w:r>
        <w:rPr>
          <w:sz w:val="24"/>
          <w:szCs w:val="24"/>
          <w:lang w:val="ro-RO"/>
        </w:rPr>
        <w:t>după peste traversarea pârâului Debren, pista se continuă tot pe digul râului Olt, în dreptul pod</w:t>
      </w:r>
      <w:r w:rsidR="00C710BD">
        <w:rPr>
          <w:sz w:val="24"/>
          <w:szCs w:val="24"/>
          <w:lang w:val="ro-RO"/>
        </w:rPr>
        <w:t>ului rutier central peste râul O</w:t>
      </w:r>
      <w:r>
        <w:rPr>
          <w:sz w:val="24"/>
          <w:szCs w:val="24"/>
          <w:lang w:val="ro-RO"/>
        </w:rPr>
        <w:t>lt, traseul (în varianta B – recomandată) ocoleşte culeaua podului pe un pod metalic (pasarelă) şi din nou se racordează la digul râului Olt, în dreptul supermarketului Lidl</w:t>
      </w:r>
    </w:p>
    <w:p w:rsidR="00E7594F" w:rsidRPr="00F8152F" w:rsidRDefault="00E7594F" w:rsidP="002B4573">
      <w:pPr>
        <w:pStyle w:val="ListParagraph"/>
        <w:numPr>
          <w:ilvl w:val="0"/>
          <w:numId w:val="9"/>
        </w:numPr>
        <w:spacing w:after="0" w:line="240" w:lineRule="auto"/>
        <w:jc w:val="both"/>
        <w:rPr>
          <w:sz w:val="24"/>
          <w:szCs w:val="24"/>
        </w:rPr>
      </w:pPr>
      <w:r>
        <w:rPr>
          <w:sz w:val="24"/>
          <w:szCs w:val="24"/>
          <w:lang w:val="ro-RO"/>
        </w:rPr>
        <w:t>din acest punct pista se continuă pe digul râului Olt (mal drept)</w:t>
      </w:r>
      <w:r w:rsidR="00F8152F">
        <w:rPr>
          <w:sz w:val="24"/>
          <w:szCs w:val="24"/>
          <w:lang w:val="ro-RO"/>
        </w:rPr>
        <w:t>, paralel cu strada Lalelei pân</w:t>
      </w:r>
      <w:r w:rsidR="006C3984">
        <w:rPr>
          <w:sz w:val="24"/>
          <w:szCs w:val="24"/>
          <w:lang w:val="ro-RO"/>
        </w:rPr>
        <w:t>ă</w:t>
      </w:r>
      <w:r w:rsidR="00F8152F">
        <w:rPr>
          <w:sz w:val="24"/>
          <w:szCs w:val="24"/>
          <w:lang w:val="ro-RO"/>
        </w:rPr>
        <w:t xml:space="preserve"> la fostul magazin Trident,</w:t>
      </w:r>
      <w:r w:rsidR="007C7729">
        <w:rPr>
          <w:sz w:val="24"/>
          <w:szCs w:val="24"/>
          <w:lang w:val="ro-RO"/>
        </w:rPr>
        <w:t xml:space="preserve"> (de unde se poate ajunge uşor la Liceul economic administrativ Berde Aron) </w:t>
      </w:r>
      <w:r w:rsidR="00F8152F">
        <w:rPr>
          <w:sz w:val="24"/>
          <w:szCs w:val="24"/>
          <w:lang w:val="ro-RO"/>
        </w:rPr>
        <w:t>în prelungirea căreia în viitorul apropiat se va construi o pasarelă pi</w:t>
      </w:r>
      <w:r w:rsidR="007C7729">
        <w:rPr>
          <w:sz w:val="24"/>
          <w:szCs w:val="24"/>
          <w:lang w:val="ro-RO"/>
        </w:rPr>
        <w:t>etonală metalică peste râul Olt</w:t>
      </w:r>
    </w:p>
    <w:p w:rsidR="00F8152F" w:rsidRPr="002B4573" w:rsidRDefault="007C7729" w:rsidP="002B4573">
      <w:pPr>
        <w:pStyle w:val="ListParagraph"/>
        <w:numPr>
          <w:ilvl w:val="0"/>
          <w:numId w:val="9"/>
        </w:numPr>
        <w:spacing w:after="0" w:line="240" w:lineRule="auto"/>
        <w:jc w:val="both"/>
        <w:rPr>
          <w:sz w:val="24"/>
          <w:szCs w:val="24"/>
        </w:rPr>
      </w:pPr>
      <w:r>
        <w:rPr>
          <w:sz w:val="24"/>
          <w:szCs w:val="24"/>
        </w:rPr>
        <w:t>pe traseu, pista va supra traversa pârâul Sâmbrezii (Simeria) pe podul existent şi se continuă direct până la intrare în satul Chilieni, pe podul recent reabilitat peste râul Olt.</w:t>
      </w:r>
    </w:p>
    <w:p w:rsidR="0017775A" w:rsidRDefault="0017775A">
      <w:pPr>
        <w:spacing w:after="0" w:line="240" w:lineRule="auto"/>
        <w:ind w:firstLine="720"/>
        <w:jc w:val="both"/>
        <w:rPr>
          <w:color w:val="FF0000"/>
          <w:sz w:val="24"/>
          <w:szCs w:val="24"/>
        </w:rPr>
      </w:pPr>
    </w:p>
    <w:p w:rsidR="0017775A" w:rsidRDefault="00E735B4">
      <w:pPr>
        <w:spacing w:after="0" w:line="240" w:lineRule="auto"/>
        <w:ind w:firstLine="720"/>
        <w:jc w:val="both"/>
        <w:rPr>
          <w:sz w:val="24"/>
        </w:rPr>
      </w:pPr>
      <w:r>
        <w:rPr>
          <w:sz w:val="24"/>
        </w:rPr>
        <w:t xml:space="preserve">d) </w:t>
      </w:r>
      <w:r>
        <w:rPr>
          <w:sz w:val="24"/>
          <w:u w:val="single"/>
        </w:rPr>
        <w:t>surse de poluare existente în zonă</w:t>
      </w:r>
    </w:p>
    <w:p w:rsidR="0017775A" w:rsidRDefault="00E735B4">
      <w:pPr>
        <w:spacing w:after="0" w:line="240" w:lineRule="auto"/>
        <w:ind w:firstLine="720"/>
        <w:jc w:val="both"/>
        <w:rPr>
          <w:sz w:val="24"/>
        </w:rPr>
      </w:pPr>
      <w:r>
        <w:rPr>
          <w:sz w:val="24"/>
        </w:rPr>
        <w:t>Nu există surse de poluare în zonă.</w:t>
      </w:r>
    </w:p>
    <w:p w:rsidR="0017775A" w:rsidRDefault="0017775A">
      <w:pPr>
        <w:spacing w:after="0" w:line="240" w:lineRule="auto"/>
        <w:ind w:firstLine="720"/>
        <w:jc w:val="both"/>
        <w:rPr>
          <w:sz w:val="24"/>
        </w:rPr>
      </w:pPr>
    </w:p>
    <w:p w:rsidR="0017775A" w:rsidRDefault="00E735B4">
      <w:pPr>
        <w:spacing w:after="0" w:line="240" w:lineRule="auto"/>
        <w:ind w:firstLine="720"/>
        <w:jc w:val="both"/>
        <w:rPr>
          <w:sz w:val="24"/>
          <w:szCs w:val="24"/>
        </w:rPr>
      </w:pPr>
      <w:r>
        <w:rPr>
          <w:sz w:val="24"/>
        </w:rPr>
        <w:t xml:space="preserve">e) </w:t>
      </w:r>
      <w:r>
        <w:rPr>
          <w:sz w:val="24"/>
          <w:u w:val="single"/>
        </w:rPr>
        <w:t>date climatice şi particularităţi de relief</w:t>
      </w:r>
    </w:p>
    <w:p w:rsidR="0017775A" w:rsidRDefault="00E735B4">
      <w:pPr>
        <w:spacing w:after="0" w:line="240" w:lineRule="auto"/>
        <w:ind w:left="90" w:firstLine="630"/>
        <w:jc w:val="both"/>
        <w:rPr>
          <w:sz w:val="24"/>
          <w:szCs w:val="24"/>
        </w:rPr>
      </w:pPr>
      <w:r>
        <w:rPr>
          <w:sz w:val="24"/>
          <w:szCs w:val="24"/>
        </w:rPr>
        <w:t>Conditiile de clima ale localitatii sunt caracteristice depresiunilor intermontane ale Carpatilor Orientali, cu temperaturiile medii anuale  de 7-9ºC (zona de frig II).</w:t>
      </w:r>
    </w:p>
    <w:p w:rsidR="0017775A" w:rsidRDefault="00E735B4">
      <w:pPr>
        <w:spacing w:after="0" w:line="240" w:lineRule="auto"/>
        <w:ind w:left="90" w:firstLine="630"/>
        <w:jc w:val="both"/>
        <w:rPr>
          <w:sz w:val="24"/>
          <w:szCs w:val="24"/>
        </w:rPr>
      </w:pPr>
      <w:r>
        <w:rPr>
          <w:sz w:val="24"/>
          <w:szCs w:val="24"/>
        </w:rPr>
        <w:t xml:space="preserve"> Vantul sufla predominant in directia Nord-Est cu valori medii de 600-700 mm/an.</w:t>
      </w:r>
    </w:p>
    <w:p w:rsidR="0017775A" w:rsidRDefault="00E735B4">
      <w:pPr>
        <w:spacing w:after="0" w:line="240" w:lineRule="auto"/>
        <w:ind w:left="90" w:firstLine="630"/>
        <w:jc w:val="both"/>
        <w:rPr>
          <w:sz w:val="24"/>
          <w:szCs w:val="24"/>
        </w:rPr>
      </w:pPr>
      <w:r>
        <w:rPr>
          <w:sz w:val="24"/>
          <w:szCs w:val="24"/>
        </w:rPr>
        <w:t xml:space="preserve"> Zona de hazard seismic ag = 0,20 g; Tc = 0,7 sec, conform cod de proiecţie seismică           P 100-1/2013.</w:t>
      </w:r>
    </w:p>
    <w:p w:rsidR="0017775A" w:rsidRDefault="00E735B4">
      <w:pPr>
        <w:spacing w:after="0" w:line="240" w:lineRule="auto"/>
        <w:ind w:left="90" w:firstLine="630"/>
        <w:jc w:val="both"/>
        <w:rPr>
          <w:sz w:val="24"/>
          <w:szCs w:val="24"/>
        </w:rPr>
      </w:pPr>
      <w:r>
        <w:rPr>
          <w:sz w:val="24"/>
          <w:szCs w:val="24"/>
        </w:rPr>
        <w:t>Adâncimea de îngheţ: conform STAS 6054-85 este de -110cm, zona de încărcare zăpadă conform CR 1-1-3-2005 este de S</w:t>
      </w:r>
      <w:r>
        <w:rPr>
          <w:position w:val="-6"/>
          <w:sz w:val="24"/>
          <w:szCs w:val="24"/>
        </w:rPr>
        <w:t>o</w:t>
      </w:r>
      <w:r>
        <w:rPr>
          <w:sz w:val="24"/>
          <w:szCs w:val="24"/>
        </w:rPr>
        <w:t>K = 2,0 KN/mp şi interval mediu de  recurenţă  IMR = 50 ani, la altitudinea &lt; 1000 m.</w:t>
      </w:r>
    </w:p>
    <w:p w:rsidR="0017775A" w:rsidRDefault="00E735B4">
      <w:pPr>
        <w:spacing w:after="0" w:line="240" w:lineRule="auto"/>
        <w:ind w:left="90" w:firstLine="630"/>
        <w:jc w:val="both"/>
        <w:rPr>
          <w:sz w:val="24"/>
          <w:szCs w:val="24"/>
        </w:rPr>
      </w:pPr>
      <w:r>
        <w:rPr>
          <w:sz w:val="24"/>
          <w:szCs w:val="24"/>
        </w:rPr>
        <w:lastRenderedPageBreak/>
        <w:t>Zonarea încărcării de vânt conform NP.082-04, prevede presiunea de referinţă W</w:t>
      </w:r>
      <w:r>
        <w:rPr>
          <w:position w:val="-6"/>
          <w:sz w:val="24"/>
          <w:szCs w:val="24"/>
        </w:rPr>
        <w:t>(z)</w:t>
      </w:r>
      <w:r>
        <w:rPr>
          <w:sz w:val="24"/>
          <w:szCs w:val="24"/>
        </w:rPr>
        <w:t xml:space="preserve"> ≥ 0,7 kPa; viteza de referinţă W </w:t>
      </w:r>
      <w:r>
        <w:rPr>
          <w:position w:val="-6"/>
          <w:sz w:val="24"/>
          <w:szCs w:val="24"/>
        </w:rPr>
        <w:t>ref</w:t>
      </w:r>
      <w:r>
        <w:rPr>
          <w:sz w:val="24"/>
          <w:szCs w:val="24"/>
        </w:rPr>
        <w:t xml:space="preserve"> ≥ 41 m/s, pe un interval mediu de recurenta de 50ani</w:t>
      </w:r>
    </w:p>
    <w:p w:rsidR="0017775A" w:rsidRDefault="0017775A">
      <w:pPr>
        <w:spacing w:after="0" w:line="240" w:lineRule="auto"/>
        <w:ind w:firstLine="720"/>
        <w:jc w:val="both"/>
        <w:rPr>
          <w:sz w:val="24"/>
          <w:szCs w:val="24"/>
        </w:rPr>
      </w:pPr>
    </w:p>
    <w:p w:rsidR="0017775A" w:rsidRDefault="00E735B4">
      <w:pPr>
        <w:spacing w:after="0" w:line="240" w:lineRule="auto"/>
        <w:ind w:firstLine="720"/>
        <w:jc w:val="both"/>
        <w:rPr>
          <w:sz w:val="24"/>
        </w:rPr>
      </w:pPr>
      <w:r>
        <w:rPr>
          <w:sz w:val="24"/>
        </w:rPr>
        <w:t xml:space="preserve">f) </w:t>
      </w:r>
      <w:r>
        <w:rPr>
          <w:sz w:val="24"/>
          <w:u w:val="single"/>
        </w:rPr>
        <w:t>existenţa unor</w:t>
      </w:r>
      <w:r>
        <w:rPr>
          <w:sz w:val="24"/>
        </w:rPr>
        <w:t xml:space="preserve"> :</w:t>
      </w:r>
    </w:p>
    <w:p w:rsidR="0017775A" w:rsidRDefault="00E735B4">
      <w:pPr>
        <w:spacing w:after="0" w:line="240" w:lineRule="auto"/>
        <w:ind w:firstLine="720"/>
        <w:jc w:val="both"/>
        <w:rPr>
          <w:sz w:val="24"/>
        </w:rPr>
      </w:pPr>
      <w:r>
        <w:rPr>
          <w:sz w:val="24"/>
        </w:rPr>
        <w:t xml:space="preserve">- </w:t>
      </w:r>
      <w:r>
        <w:rPr>
          <w:i/>
          <w:sz w:val="24"/>
        </w:rPr>
        <w:t>reţele edilitare în amplasament care ar necesita relocare/protejare</w:t>
      </w:r>
    </w:p>
    <w:p w:rsidR="0017775A" w:rsidRDefault="00E735B4">
      <w:pPr>
        <w:spacing w:after="0" w:line="240" w:lineRule="auto"/>
        <w:ind w:firstLine="720"/>
        <w:jc w:val="both"/>
        <w:rPr>
          <w:sz w:val="24"/>
          <w:szCs w:val="24"/>
        </w:rPr>
      </w:pPr>
      <w:r>
        <w:rPr>
          <w:sz w:val="24"/>
          <w:szCs w:val="24"/>
        </w:rPr>
        <w:t xml:space="preserve">Pe traseul digului existent (mal drep râul Olt) în dreptul Staţiei centrale de tratare apă a mun.Sf.Gheorghe, există trei buc. conducte de aducţiune apă, care traversează digul (OL Ø350÷400 mm), din care 2 buc. sunt protejate în canale tehnice din beton armat şi unul este la suprafaţă, peste coronamentul digului. </w:t>
      </w:r>
    </w:p>
    <w:p w:rsidR="0017775A" w:rsidRDefault="00E735B4">
      <w:pPr>
        <w:spacing w:after="0" w:line="240" w:lineRule="auto"/>
        <w:ind w:firstLine="720"/>
        <w:jc w:val="both"/>
        <w:rPr>
          <w:sz w:val="24"/>
          <w:szCs w:val="24"/>
        </w:rPr>
      </w:pPr>
      <w:r>
        <w:rPr>
          <w:sz w:val="24"/>
          <w:szCs w:val="24"/>
        </w:rPr>
        <w:t>Magistrala de gaz metan de Ø350 mm în dreptul podului rutier peste pârâul Debren (str.Lunca Oltului), traversează digul într-un canal tehnic de suprafaţă din b.a. şi apoi traversează aerian şi pârâul Debren.  Aceeaşi magistrală traversează aerian digul de apărare (la o înălţime de 3,50 m faţă de coronamentul digului) la 120 m după intersecţia digului cu axa străzii Lalelei (în zona fostului magazin „Trident”).</w:t>
      </w:r>
    </w:p>
    <w:p w:rsidR="0017775A" w:rsidRDefault="00E735B4">
      <w:pPr>
        <w:spacing w:after="0" w:line="240" w:lineRule="auto"/>
        <w:ind w:firstLine="720"/>
        <w:jc w:val="both"/>
        <w:rPr>
          <w:sz w:val="24"/>
          <w:szCs w:val="24"/>
        </w:rPr>
      </w:pPr>
      <w:r>
        <w:rPr>
          <w:sz w:val="24"/>
          <w:szCs w:val="24"/>
        </w:rPr>
        <w:t>Alte reţele pe amplasament nu există.</w:t>
      </w:r>
    </w:p>
    <w:p w:rsidR="0017775A" w:rsidRDefault="00E735B4">
      <w:pPr>
        <w:spacing w:after="0" w:line="240" w:lineRule="auto"/>
        <w:ind w:firstLine="720"/>
        <w:jc w:val="both"/>
        <w:rPr>
          <w:sz w:val="24"/>
        </w:rPr>
      </w:pPr>
      <w:r>
        <w:rPr>
          <w:sz w:val="24"/>
          <w:szCs w:val="24"/>
        </w:rPr>
        <w:t>Amplasamentele pistelor pentru biciclişti sunt digurile de apărare ale pârâului Arcuş (mal drept), ale râului Olt (mal drept), ale pârâului Porumbele (K</w:t>
      </w:r>
      <w:r>
        <w:rPr>
          <w:sz w:val="24"/>
          <w:szCs w:val="24"/>
          <w:lang w:val="hu-HU"/>
        </w:rPr>
        <w:t>ö</w:t>
      </w:r>
      <w:r>
        <w:rPr>
          <w:sz w:val="24"/>
          <w:szCs w:val="24"/>
        </w:rPr>
        <w:t>kényes), toate aflându-se în administrarea Administraţiei Bazinale de Apă Olt – Rm.Vâlcea, cu care Municipiul Sf.Gheorghe a semnat Acordul de parteneriat nr.15252 din 01.10.2018.</w:t>
      </w:r>
    </w:p>
    <w:p w:rsidR="0017775A" w:rsidRDefault="00E735B4">
      <w:pPr>
        <w:spacing w:after="0" w:line="240" w:lineRule="auto"/>
        <w:ind w:firstLine="720"/>
        <w:jc w:val="both"/>
        <w:rPr>
          <w:sz w:val="24"/>
        </w:rPr>
      </w:pPr>
      <w:r>
        <w:rPr>
          <w:sz w:val="24"/>
        </w:rPr>
        <w:t xml:space="preserve">- </w:t>
      </w:r>
      <w:r>
        <w:rPr>
          <w:i/>
          <w:sz w:val="24"/>
        </w:rPr>
        <w:t>posibile interferenţe cu monumentele istorice/de arhitectură sau situri arheologice pe amplasament sau în zona imediat învecinată</w:t>
      </w:r>
    </w:p>
    <w:p w:rsidR="0017775A" w:rsidRDefault="00E735B4">
      <w:pPr>
        <w:spacing w:after="0" w:line="240" w:lineRule="auto"/>
        <w:ind w:firstLine="720"/>
        <w:jc w:val="both"/>
        <w:rPr>
          <w:sz w:val="24"/>
        </w:rPr>
      </w:pPr>
      <w:r>
        <w:rPr>
          <w:sz w:val="24"/>
        </w:rPr>
        <w:t>În zona amplasamentului nu sunt monumente istorice sau situri arheologice</w:t>
      </w:r>
    </w:p>
    <w:p w:rsidR="0017775A" w:rsidRDefault="00E735B4">
      <w:pPr>
        <w:spacing w:after="0" w:line="240" w:lineRule="auto"/>
        <w:ind w:firstLine="720"/>
        <w:jc w:val="both"/>
        <w:rPr>
          <w:sz w:val="24"/>
        </w:rPr>
      </w:pPr>
      <w:r>
        <w:rPr>
          <w:sz w:val="24"/>
        </w:rPr>
        <w:t xml:space="preserve">- </w:t>
      </w:r>
      <w:r>
        <w:rPr>
          <w:i/>
          <w:sz w:val="24"/>
        </w:rPr>
        <w:t>terenuri care aparţin unor instituţii care fac parte din sistemul de apărare, ordine publică şi siguranţă naţională</w:t>
      </w:r>
    </w:p>
    <w:p w:rsidR="0017775A" w:rsidRDefault="00E735B4">
      <w:pPr>
        <w:spacing w:after="0" w:line="240" w:lineRule="auto"/>
        <w:ind w:firstLine="720"/>
        <w:jc w:val="both"/>
        <w:rPr>
          <w:sz w:val="24"/>
        </w:rPr>
      </w:pPr>
      <w:r>
        <w:rPr>
          <w:sz w:val="24"/>
        </w:rPr>
        <w:t>Nu este cazul.</w:t>
      </w:r>
    </w:p>
    <w:p w:rsidR="0017775A" w:rsidRDefault="0017775A">
      <w:pPr>
        <w:spacing w:after="0" w:line="240" w:lineRule="auto"/>
        <w:ind w:firstLine="720"/>
        <w:jc w:val="both"/>
        <w:rPr>
          <w:sz w:val="24"/>
        </w:rPr>
      </w:pPr>
    </w:p>
    <w:p w:rsidR="0017775A" w:rsidRDefault="00E735B4">
      <w:pPr>
        <w:spacing w:after="0" w:line="240" w:lineRule="auto"/>
        <w:ind w:firstLine="720"/>
        <w:jc w:val="both"/>
        <w:rPr>
          <w:sz w:val="24"/>
        </w:rPr>
      </w:pPr>
      <w:r>
        <w:rPr>
          <w:sz w:val="24"/>
        </w:rPr>
        <w:t xml:space="preserve">g) </w:t>
      </w:r>
      <w:r>
        <w:rPr>
          <w:sz w:val="24"/>
          <w:u w:val="single"/>
        </w:rPr>
        <w:t>caracteristici geofizice ale terenului din amplasament</w:t>
      </w:r>
    </w:p>
    <w:p w:rsidR="0017775A" w:rsidRDefault="00E735B4">
      <w:pPr>
        <w:spacing w:after="0" w:line="240" w:lineRule="auto"/>
        <w:ind w:firstLine="720"/>
        <w:jc w:val="both"/>
        <w:rPr>
          <w:sz w:val="24"/>
        </w:rPr>
      </w:pPr>
      <w:r>
        <w:rPr>
          <w:sz w:val="24"/>
        </w:rPr>
        <w:t>(i) date privind zonarea seismică :</w:t>
      </w:r>
    </w:p>
    <w:p w:rsidR="0017775A" w:rsidRDefault="00E735B4">
      <w:pPr>
        <w:numPr>
          <w:ilvl w:val="0"/>
          <w:numId w:val="10"/>
        </w:numPr>
        <w:spacing w:after="0" w:line="240" w:lineRule="auto"/>
        <w:jc w:val="both"/>
        <w:rPr>
          <w:sz w:val="24"/>
          <w:szCs w:val="24"/>
        </w:rPr>
      </w:pPr>
      <w:r>
        <w:rPr>
          <w:sz w:val="24"/>
          <w:szCs w:val="24"/>
        </w:rPr>
        <w:t>zonă de hazard seismic : a</w:t>
      </w:r>
      <w:r>
        <w:rPr>
          <w:sz w:val="24"/>
          <w:szCs w:val="24"/>
          <w:vertAlign w:val="subscript"/>
        </w:rPr>
        <w:t>g</w:t>
      </w:r>
      <w:r>
        <w:rPr>
          <w:sz w:val="24"/>
          <w:szCs w:val="24"/>
        </w:rPr>
        <w:t xml:space="preserve"> = 0,20 g; Tc = 0,7 sec – conform Cod de proiectare seismică P.100-1/2013;</w:t>
      </w:r>
    </w:p>
    <w:p w:rsidR="0017775A" w:rsidRDefault="00E735B4">
      <w:pPr>
        <w:numPr>
          <w:ilvl w:val="0"/>
          <w:numId w:val="10"/>
        </w:numPr>
        <w:spacing w:after="0" w:line="240" w:lineRule="auto"/>
        <w:jc w:val="both"/>
        <w:rPr>
          <w:sz w:val="24"/>
          <w:szCs w:val="24"/>
        </w:rPr>
      </w:pPr>
      <w:r>
        <w:rPr>
          <w:sz w:val="24"/>
          <w:szCs w:val="24"/>
        </w:rPr>
        <w:t>adâncimea de îngheţ : conform  STAS 6054-85 este – 100 cm.</w:t>
      </w:r>
    </w:p>
    <w:p w:rsidR="0017775A" w:rsidRDefault="0017775A">
      <w:pPr>
        <w:spacing w:after="0" w:line="240" w:lineRule="auto"/>
        <w:ind w:firstLine="720"/>
        <w:jc w:val="both"/>
        <w:rPr>
          <w:sz w:val="24"/>
        </w:rPr>
      </w:pPr>
    </w:p>
    <w:p w:rsidR="0017775A" w:rsidRDefault="00E735B4">
      <w:pPr>
        <w:spacing w:after="0" w:line="240" w:lineRule="auto"/>
        <w:ind w:firstLine="720"/>
        <w:jc w:val="both"/>
        <w:rPr>
          <w:sz w:val="24"/>
        </w:rPr>
      </w:pPr>
      <w:r>
        <w:rPr>
          <w:sz w:val="24"/>
        </w:rPr>
        <w:t>(ii) date preliminare asupra naturii terenului de fundare, inclusiv presiunea convenţională şi nivelul maxim al apelor freatice</w:t>
      </w:r>
    </w:p>
    <w:p w:rsidR="0017775A" w:rsidRDefault="00E735B4">
      <w:pPr>
        <w:numPr>
          <w:ilvl w:val="0"/>
          <w:numId w:val="11"/>
        </w:numPr>
        <w:spacing w:after="0" w:line="240" w:lineRule="auto"/>
        <w:jc w:val="both"/>
        <w:rPr>
          <w:sz w:val="24"/>
        </w:rPr>
      </w:pPr>
      <w:r>
        <w:rPr>
          <w:sz w:val="24"/>
        </w:rPr>
        <w:t>terenul studiat prezintă condiţii normale pentru fundarea directă a unor construcţii simple</w:t>
      </w:r>
    </w:p>
    <w:p w:rsidR="0017775A" w:rsidRDefault="00E735B4">
      <w:pPr>
        <w:numPr>
          <w:ilvl w:val="0"/>
          <w:numId w:val="11"/>
        </w:numPr>
        <w:spacing w:after="0" w:line="240" w:lineRule="auto"/>
        <w:jc w:val="both"/>
        <w:rPr>
          <w:sz w:val="24"/>
        </w:rPr>
      </w:pPr>
      <w:r>
        <w:rPr>
          <w:sz w:val="24"/>
        </w:rPr>
        <w:t>presiunea convenţională de bază</w:t>
      </w:r>
    </w:p>
    <w:p w:rsidR="0017775A" w:rsidRDefault="00E735B4">
      <w:pPr>
        <w:numPr>
          <w:ilvl w:val="1"/>
          <w:numId w:val="11"/>
        </w:numPr>
        <w:spacing w:after="0" w:line="240" w:lineRule="auto"/>
        <w:ind w:left="1701" w:hanging="283"/>
        <w:jc w:val="both"/>
        <w:rPr>
          <w:sz w:val="24"/>
        </w:rPr>
      </w:pPr>
      <w:r>
        <w:rPr>
          <w:sz w:val="24"/>
        </w:rPr>
        <w:t>pentru fundaţiile în orizontul format din umpluturi (capul digului) P</w:t>
      </w:r>
      <w:r>
        <w:rPr>
          <w:sz w:val="24"/>
          <w:vertAlign w:val="subscript"/>
        </w:rPr>
        <w:t>conv</w:t>
      </w:r>
      <w:r>
        <w:rPr>
          <w:sz w:val="24"/>
        </w:rPr>
        <w:t xml:space="preserve"> = 120 kPa</w:t>
      </w:r>
    </w:p>
    <w:p w:rsidR="0017775A" w:rsidRDefault="00E735B4">
      <w:pPr>
        <w:numPr>
          <w:ilvl w:val="0"/>
          <w:numId w:val="11"/>
        </w:numPr>
        <w:spacing w:after="0" w:line="240" w:lineRule="auto"/>
        <w:jc w:val="both"/>
        <w:rPr>
          <w:sz w:val="24"/>
        </w:rPr>
      </w:pPr>
      <w:r>
        <w:rPr>
          <w:sz w:val="24"/>
        </w:rPr>
        <w:t>nivelul hidrostatic al apelor freatice nu a fost interceptat până la adâncimea investigată</w:t>
      </w:r>
    </w:p>
    <w:p w:rsidR="0017775A" w:rsidRDefault="0017775A">
      <w:pPr>
        <w:spacing w:after="0" w:line="240" w:lineRule="auto"/>
        <w:ind w:left="1080"/>
        <w:jc w:val="both"/>
        <w:rPr>
          <w:sz w:val="24"/>
        </w:rPr>
      </w:pPr>
    </w:p>
    <w:p w:rsidR="0017775A" w:rsidRDefault="00E735B4">
      <w:pPr>
        <w:spacing w:after="0" w:line="240" w:lineRule="auto"/>
        <w:ind w:firstLine="720"/>
        <w:jc w:val="both"/>
        <w:rPr>
          <w:sz w:val="24"/>
        </w:rPr>
      </w:pPr>
      <w:r>
        <w:rPr>
          <w:sz w:val="24"/>
        </w:rPr>
        <w:t>(iii) date geologice generale</w:t>
      </w:r>
    </w:p>
    <w:p w:rsidR="0017775A" w:rsidRDefault="00E735B4">
      <w:pPr>
        <w:numPr>
          <w:ilvl w:val="0"/>
          <w:numId w:val="12"/>
        </w:numPr>
        <w:spacing w:after="0" w:line="240" w:lineRule="auto"/>
        <w:jc w:val="both"/>
        <w:rPr>
          <w:sz w:val="24"/>
        </w:rPr>
      </w:pPr>
      <w:r>
        <w:rPr>
          <w:sz w:val="24"/>
        </w:rPr>
        <w:t>în urma analizei datelor geologo-tehnice preliminare s-a realizat încadrarea prealabilă a lucrării : categoria geotehnică 1, risc geotehnic redus</w:t>
      </w:r>
    </w:p>
    <w:p w:rsidR="0017775A" w:rsidRDefault="00E735B4">
      <w:pPr>
        <w:spacing w:after="0" w:line="240" w:lineRule="auto"/>
        <w:ind w:firstLine="720"/>
        <w:jc w:val="both"/>
        <w:rPr>
          <w:sz w:val="24"/>
        </w:rPr>
      </w:pPr>
      <w:r>
        <w:rPr>
          <w:sz w:val="24"/>
        </w:rPr>
        <w:t>(iv) date geotehnice obţinute din : planuri cu amplasamentul forajelor, fişe complexe cu rezultatele determinărilor de laborator, analiza apei subterane, raportul geotehnic cu recomandările pentru fundare, etc.</w:t>
      </w:r>
    </w:p>
    <w:p w:rsidR="0017775A" w:rsidRDefault="00E735B4">
      <w:pPr>
        <w:numPr>
          <w:ilvl w:val="0"/>
          <w:numId w:val="12"/>
        </w:numPr>
        <w:spacing w:after="0" w:line="240" w:lineRule="auto"/>
        <w:jc w:val="both"/>
        <w:rPr>
          <w:sz w:val="24"/>
        </w:rPr>
      </w:pPr>
      <w:r>
        <w:rPr>
          <w:sz w:val="24"/>
        </w:rPr>
        <w:t>se anexează – Studiu geotehnic nr.275/2018, elaborat de S.C. Geoda S.R.L. Sf.Gheorghe</w:t>
      </w:r>
    </w:p>
    <w:p w:rsidR="0017775A" w:rsidRDefault="00E735B4">
      <w:pPr>
        <w:spacing w:after="0" w:line="240" w:lineRule="auto"/>
        <w:ind w:firstLine="720"/>
        <w:jc w:val="both"/>
        <w:rPr>
          <w:sz w:val="24"/>
        </w:rPr>
      </w:pPr>
      <w:r>
        <w:rPr>
          <w:sz w:val="24"/>
        </w:rPr>
        <w:t>(v) încadrarea în zone de risc (cutremuri, alunecări de teren, inundaţii) în conf.cu reglementările tehnice în vigoare</w:t>
      </w:r>
    </w:p>
    <w:p w:rsidR="0017775A" w:rsidRDefault="00E735B4">
      <w:pPr>
        <w:numPr>
          <w:ilvl w:val="0"/>
          <w:numId w:val="12"/>
        </w:numPr>
        <w:spacing w:after="0" w:line="240" w:lineRule="auto"/>
        <w:jc w:val="both"/>
        <w:rPr>
          <w:sz w:val="24"/>
        </w:rPr>
      </w:pPr>
      <w:r>
        <w:rPr>
          <w:sz w:val="24"/>
        </w:rPr>
        <w:t>în funcţie de factorii de teren, respectiv factorii legaţi de structură şi vecinătăţi, construcţia se va încadra în categoria geotehnică 1, risc geotehnic redus</w:t>
      </w:r>
    </w:p>
    <w:p w:rsidR="0017775A" w:rsidRDefault="00E735B4">
      <w:pPr>
        <w:spacing w:after="0" w:line="240" w:lineRule="auto"/>
        <w:ind w:firstLine="720"/>
        <w:jc w:val="both"/>
        <w:rPr>
          <w:sz w:val="24"/>
        </w:rPr>
      </w:pPr>
      <w:r>
        <w:rPr>
          <w:sz w:val="24"/>
        </w:rPr>
        <w:lastRenderedPageBreak/>
        <w:t>(vi) caracteristici din punct de vedere hidrologic, stabilite în baza studiilor existente a documentărilor, cu indicarea surselor de informare enunţate bibliografic</w:t>
      </w:r>
    </w:p>
    <w:p w:rsidR="0017775A" w:rsidRDefault="00E735B4">
      <w:pPr>
        <w:numPr>
          <w:ilvl w:val="0"/>
          <w:numId w:val="12"/>
        </w:numPr>
        <w:spacing w:after="0" w:line="240" w:lineRule="auto"/>
        <w:jc w:val="both"/>
        <w:rPr>
          <w:sz w:val="24"/>
        </w:rPr>
      </w:pPr>
      <w:r>
        <w:rPr>
          <w:sz w:val="24"/>
        </w:rPr>
        <w:t xml:space="preserve">nu s-a executat studiu hidrologic, nu este necesar </w:t>
      </w:r>
    </w:p>
    <w:p w:rsidR="0017775A" w:rsidRDefault="0017775A">
      <w:pPr>
        <w:spacing w:after="0" w:line="240" w:lineRule="auto"/>
        <w:ind w:firstLine="720"/>
        <w:jc w:val="both"/>
        <w:rPr>
          <w:sz w:val="24"/>
        </w:rPr>
      </w:pPr>
    </w:p>
    <w:p w:rsidR="0017775A" w:rsidRDefault="0017775A">
      <w:pPr>
        <w:spacing w:after="0" w:line="240" w:lineRule="auto"/>
        <w:ind w:left="720"/>
        <w:jc w:val="both"/>
        <w:rPr>
          <w:b/>
          <w:i/>
          <w:sz w:val="24"/>
          <w:u w:val="single"/>
        </w:rPr>
      </w:pPr>
    </w:p>
    <w:p w:rsidR="0017775A" w:rsidRDefault="00E735B4" w:rsidP="00ED638C">
      <w:pPr>
        <w:spacing w:after="0" w:line="240" w:lineRule="auto"/>
        <w:jc w:val="both"/>
        <w:rPr>
          <w:b/>
          <w:i/>
          <w:sz w:val="24"/>
          <w:u w:val="single"/>
        </w:rPr>
      </w:pPr>
      <w:r>
        <w:rPr>
          <w:b/>
          <w:i/>
          <w:sz w:val="24"/>
          <w:u w:val="single"/>
        </w:rPr>
        <w:t>3.2. Descrierea din punct de vedere tehnic, constructiv, funcţional-arhitectural şi tehnologic  :</w:t>
      </w:r>
    </w:p>
    <w:p w:rsidR="0017775A" w:rsidRDefault="0017775A">
      <w:pPr>
        <w:spacing w:after="0" w:line="240" w:lineRule="auto"/>
        <w:ind w:left="720"/>
        <w:jc w:val="both"/>
        <w:rPr>
          <w:b/>
          <w:i/>
          <w:sz w:val="24"/>
          <w:u w:val="single"/>
        </w:rPr>
      </w:pPr>
    </w:p>
    <w:p w:rsidR="0017775A" w:rsidRDefault="00E735B4">
      <w:pPr>
        <w:spacing w:after="0" w:line="240" w:lineRule="auto"/>
        <w:jc w:val="both"/>
        <w:rPr>
          <w:b/>
          <w:i/>
          <w:sz w:val="24"/>
        </w:rPr>
      </w:pPr>
      <w:r>
        <w:rPr>
          <w:sz w:val="24"/>
        </w:rPr>
        <w:t xml:space="preserve">- </w:t>
      </w:r>
      <w:r>
        <w:rPr>
          <w:b/>
          <w:i/>
          <w:sz w:val="24"/>
        </w:rPr>
        <w:t>caracteristici tehnice şi parametri specifici obiectivului de investiţii</w:t>
      </w:r>
    </w:p>
    <w:p w:rsidR="004656E3" w:rsidRDefault="004656E3">
      <w:pPr>
        <w:spacing w:after="0" w:line="240" w:lineRule="auto"/>
        <w:jc w:val="both"/>
        <w:rPr>
          <w:sz w:val="24"/>
        </w:rPr>
      </w:pPr>
    </w:p>
    <w:p w:rsidR="0017775A" w:rsidRDefault="00E735B4">
      <w:pPr>
        <w:numPr>
          <w:ilvl w:val="0"/>
          <w:numId w:val="13"/>
        </w:numPr>
        <w:spacing w:after="0" w:line="240" w:lineRule="auto"/>
        <w:ind w:left="993" w:hanging="284"/>
        <w:jc w:val="both"/>
        <w:rPr>
          <w:sz w:val="24"/>
        </w:rPr>
      </w:pPr>
      <w:r>
        <w:rPr>
          <w:sz w:val="24"/>
        </w:rPr>
        <w:t xml:space="preserve">regim de înălţime : la nivelul coronamentului digurilor de apărare ale pârâului Arcuş, râul Olt, pârâul </w:t>
      </w:r>
      <w:r>
        <w:rPr>
          <w:sz w:val="24"/>
          <w:szCs w:val="24"/>
        </w:rPr>
        <w:t>Porumbele (K</w:t>
      </w:r>
      <w:r>
        <w:rPr>
          <w:sz w:val="24"/>
          <w:szCs w:val="24"/>
          <w:lang w:val="hu-HU"/>
        </w:rPr>
        <w:t>ö</w:t>
      </w:r>
      <w:r>
        <w:rPr>
          <w:sz w:val="24"/>
          <w:szCs w:val="24"/>
        </w:rPr>
        <w:t>kényes)</w:t>
      </w:r>
    </w:p>
    <w:p w:rsidR="0017775A" w:rsidRDefault="00E735B4">
      <w:pPr>
        <w:numPr>
          <w:ilvl w:val="0"/>
          <w:numId w:val="13"/>
        </w:numPr>
        <w:spacing w:after="0" w:line="240" w:lineRule="auto"/>
        <w:ind w:left="993" w:hanging="284"/>
        <w:jc w:val="both"/>
        <w:rPr>
          <w:sz w:val="24"/>
        </w:rPr>
      </w:pPr>
      <w:r>
        <w:rPr>
          <w:sz w:val="24"/>
        </w:rPr>
        <w:t xml:space="preserve">aria construită : </w:t>
      </w:r>
      <w:r>
        <w:rPr>
          <w:i/>
          <w:sz w:val="24"/>
        </w:rPr>
        <w:t>Varianta A</w:t>
      </w:r>
      <w:r>
        <w:rPr>
          <w:sz w:val="24"/>
        </w:rPr>
        <w:t xml:space="preserve"> - Ac = 29.508 mp ; </w:t>
      </w:r>
      <w:r>
        <w:rPr>
          <w:i/>
          <w:sz w:val="24"/>
        </w:rPr>
        <w:t>Varianta B</w:t>
      </w:r>
      <w:r>
        <w:rPr>
          <w:sz w:val="24"/>
        </w:rPr>
        <w:t xml:space="preserve"> – Ac = 29.748 mp</w:t>
      </w:r>
    </w:p>
    <w:p w:rsidR="0017775A" w:rsidRDefault="00E735B4">
      <w:pPr>
        <w:numPr>
          <w:ilvl w:val="0"/>
          <w:numId w:val="13"/>
        </w:numPr>
        <w:spacing w:after="0" w:line="240" w:lineRule="auto"/>
        <w:ind w:left="993" w:hanging="284"/>
        <w:jc w:val="both"/>
        <w:rPr>
          <w:sz w:val="24"/>
        </w:rPr>
      </w:pPr>
      <w:r>
        <w:rPr>
          <w:sz w:val="24"/>
        </w:rPr>
        <w:t xml:space="preserve">aria construită desfăşurată </w:t>
      </w:r>
      <w:r>
        <w:rPr>
          <w:i/>
          <w:sz w:val="24"/>
        </w:rPr>
        <w:t>Varianta A</w:t>
      </w:r>
      <w:r>
        <w:rPr>
          <w:sz w:val="24"/>
        </w:rPr>
        <w:t xml:space="preserve"> - Ac = 29.508 mp ; </w:t>
      </w:r>
      <w:r>
        <w:rPr>
          <w:i/>
          <w:sz w:val="24"/>
        </w:rPr>
        <w:t>Varianta B</w:t>
      </w:r>
      <w:r>
        <w:rPr>
          <w:sz w:val="24"/>
        </w:rPr>
        <w:t xml:space="preserve"> – Ac = 29.748 mp</w:t>
      </w:r>
    </w:p>
    <w:p w:rsidR="0017775A" w:rsidRDefault="00E735B4">
      <w:pPr>
        <w:numPr>
          <w:ilvl w:val="0"/>
          <w:numId w:val="13"/>
        </w:numPr>
        <w:spacing w:after="0" w:line="240" w:lineRule="auto"/>
        <w:ind w:left="993" w:hanging="284"/>
        <w:jc w:val="both"/>
        <w:rPr>
          <w:sz w:val="24"/>
        </w:rPr>
      </w:pPr>
      <w:r>
        <w:rPr>
          <w:sz w:val="24"/>
        </w:rPr>
        <w:t xml:space="preserve">nr.corpuri : </w:t>
      </w:r>
    </w:p>
    <w:p w:rsidR="0017775A" w:rsidRDefault="00E735B4">
      <w:pPr>
        <w:numPr>
          <w:ilvl w:val="1"/>
          <w:numId w:val="13"/>
        </w:numPr>
        <w:spacing w:after="0" w:line="240" w:lineRule="auto"/>
        <w:jc w:val="both"/>
        <w:rPr>
          <w:sz w:val="24"/>
        </w:rPr>
      </w:pPr>
      <w:r>
        <w:rPr>
          <w:i/>
          <w:sz w:val="24"/>
        </w:rPr>
        <w:t xml:space="preserve">Varianta A </w:t>
      </w:r>
    </w:p>
    <w:p w:rsidR="0017775A" w:rsidRDefault="00E735B4">
      <w:pPr>
        <w:numPr>
          <w:ilvl w:val="2"/>
          <w:numId w:val="13"/>
        </w:numPr>
        <w:spacing w:after="0" w:line="240" w:lineRule="auto"/>
        <w:jc w:val="both"/>
        <w:rPr>
          <w:sz w:val="24"/>
        </w:rPr>
      </w:pPr>
      <w:r>
        <w:rPr>
          <w:sz w:val="24"/>
        </w:rPr>
        <w:t>1 pistă principală</w:t>
      </w:r>
    </w:p>
    <w:p w:rsidR="0017775A" w:rsidRDefault="00E735B4">
      <w:pPr>
        <w:numPr>
          <w:ilvl w:val="2"/>
          <w:numId w:val="13"/>
        </w:numPr>
        <w:spacing w:after="0" w:line="240" w:lineRule="auto"/>
        <w:jc w:val="both"/>
        <w:rPr>
          <w:sz w:val="24"/>
        </w:rPr>
      </w:pPr>
      <w:r>
        <w:rPr>
          <w:sz w:val="24"/>
        </w:rPr>
        <w:t>1 pistă secundară (laterală)</w:t>
      </w:r>
    </w:p>
    <w:p w:rsidR="0017775A" w:rsidRPr="002455A1" w:rsidRDefault="00E735B4">
      <w:pPr>
        <w:numPr>
          <w:ilvl w:val="2"/>
          <w:numId w:val="13"/>
        </w:numPr>
        <w:spacing w:after="0" w:line="240" w:lineRule="auto"/>
        <w:jc w:val="both"/>
        <w:rPr>
          <w:sz w:val="24"/>
        </w:rPr>
      </w:pPr>
      <w:r>
        <w:rPr>
          <w:sz w:val="24"/>
        </w:rPr>
        <w:t xml:space="preserve">1 pod metalic peste pârâul </w:t>
      </w:r>
      <w:r>
        <w:rPr>
          <w:sz w:val="24"/>
          <w:szCs w:val="24"/>
        </w:rPr>
        <w:t>Porumbele (K</w:t>
      </w:r>
      <w:r>
        <w:rPr>
          <w:sz w:val="24"/>
          <w:szCs w:val="24"/>
          <w:lang w:val="hu-HU"/>
        </w:rPr>
        <w:t>ö</w:t>
      </w:r>
      <w:r>
        <w:rPr>
          <w:sz w:val="24"/>
          <w:szCs w:val="24"/>
        </w:rPr>
        <w:t>kényes)</w:t>
      </w:r>
    </w:p>
    <w:p w:rsidR="002455A1" w:rsidRPr="004656E3" w:rsidRDefault="002455A1">
      <w:pPr>
        <w:numPr>
          <w:ilvl w:val="2"/>
          <w:numId w:val="13"/>
        </w:numPr>
        <w:spacing w:after="0" w:line="240" w:lineRule="auto"/>
        <w:jc w:val="both"/>
        <w:rPr>
          <w:sz w:val="24"/>
        </w:rPr>
      </w:pPr>
      <w:r>
        <w:rPr>
          <w:sz w:val="24"/>
          <w:szCs w:val="24"/>
        </w:rPr>
        <w:t>iluminatul pistei</w:t>
      </w:r>
    </w:p>
    <w:p w:rsidR="004656E3" w:rsidRDefault="004656E3" w:rsidP="004656E3">
      <w:pPr>
        <w:spacing w:after="0" w:line="240" w:lineRule="auto"/>
        <w:ind w:left="2526"/>
        <w:jc w:val="both"/>
        <w:rPr>
          <w:sz w:val="24"/>
        </w:rPr>
      </w:pPr>
    </w:p>
    <w:p w:rsidR="0017775A" w:rsidRDefault="00E735B4">
      <w:pPr>
        <w:numPr>
          <w:ilvl w:val="1"/>
          <w:numId w:val="13"/>
        </w:numPr>
        <w:spacing w:after="0" w:line="240" w:lineRule="auto"/>
        <w:jc w:val="both"/>
        <w:rPr>
          <w:sz w:val="24"/>
        </w:rPr>
      </w:pPr>
      <w:r>
        <w:rPr>
          <w:i/>
          <w:sz w:val="24"/>
        </w:rPr>
        <w:t xml:space="preserve">Varianta B </w:t>
      </w:r>
    </w:p>
    <w:p w:rsidR="0017775A" w:rsidRDefault="00E735B4">
      <w:pPr>
        <w:numPr>
          <w:ilvl w:val="2"/>
          <w:numId w:val="13"/>
        </w:numPr>
        <w:spacing w:after="0" w:line="240" w:lineRule="auto"/>
        <w:jc w:val="both"/>
        <w:rPr>
          <w:sz w:val="24"/>
        </w:rPr>
      </w:pPr>
      <w:r>
        <w:rPr>
          <w:sz w:val="24"/>
        </w:rPr>
        <w:t xml:space="preserve">1 pistă principală </w:t>
      </w:r>
    </w:p>
    <w:p w:rsidR="0017775A" w:rsidRDefault="00E735B4">
      <w:pPr>
        <w:numPr>
          <w:ilvl w:val="2"/>
          <w:numId w:val="13"/>
        </w:numPr>
        <w:spacing w:after="0" w:line="240" w:lineRule="auto"/>
        <w:jc w:val="both"/>
        <w:rPr>
          <w:sz w:val="24"/>
        </w:rPr>
      </w:pPr>
      <w:r>
        <w:rPr>
          <w:sz w:val="24"/>
        </w:rPr>
        <w:t>1 pistă secundară (laterală)</w:t>
      </w:r>
    </w:p>
    <w:p w:rsidR="0017775A" w:rsidRDefault="00E735B4">
      <w:pPr>
        <w:numPr>
          <w:ilvl w:val="2"/>
          <w:numId w:val="13"/>
        </w:numPr>
        <w:spacing w:after="0" w:line="240" w:lineRule="auto"/>
        <w:jc w:val="both"/>
        <w:rPr>
          <w:sz w:val="24"/>
        </w:rPr>
      </w:pPr>
      <w:r>
        <w:rPr>
          <w:sz w:val="24"/>
        </w:rPr>
        <w:t xml:space="preserve">1 pod metalic peste pârâul </w:t>
      </w:r>
      <w:r>
        <w:rPr>
          <w:sz w:val="24"/>
          <w:szCs w:val="24"/>
        </w:rPr>
        <w:t>Porumbele (K</w:t>
      </w:r>
      <w:r>
        <w:rPr>
          <w:sz w:val="24"/>
          <w:szCs w:val="24"/>
          <w:lang w:val="hu-HU"/>
        </w:rPr>
        <w:t>ö</w:t>
      </w:r>
      <w:r>
        <w:rPr>
          <w:sz w:val="24"/>
          <w:szCs w:val="24"/>
        </w:rPr>
        <w:t>kényes)</w:t>
      </w:r>
    </w:p>
    <w:p w:rsidR="0017775A" w:rsidRDefault="00E735B4">
      <w:pPr>
        <w:numPr>
          <w:ilvl w:val="2"/>
          <w:numId w:val="13"/>
        </w:numPr>
        <w:spacing w:after="0" w:line="240" w:lineRule="auto"/>
        <w:jc w:val="both"/>
        <w:rPr>
          <w:sz w:val="24"/>
        </w:rPr>
      </w:pPr>
      <w:r>
        <w:rPr>
          <w:sz w:val="24"/>
        </w:rPr>
        <w:t>1 pod metalic peste pârâul Debren</w:t>
      </w:r>
    </w:p>
    <w:p w:rsidR="0017775A" w:rsidRDefault="00E735B4">
      <w:pPr>
        <w:numPr>
          <w:ilvl w:val="2"/>
          <w:numId w:val="13"/>
        </w:numPr>
        <w:spacing w:after="0" w:line="240" w:lineRule="auto"/>
        <w:jc w:val="both"/>
        <w:rPr>
          <w:sz w:val="24"/>
        </w:rPr>
      </w:pPr>
      <w:r>
        <w:rPr>
          <w:sz w:val="24"/>
        </w:rPr>
        <w:t>1 pasarelă metalică sub podul râului Olt</w:t>
      </w:r>
    </w:p>
    <w:p w:rsidR="002455A1" w:rsidRDefault="002455A1">
      <w:pPr>
        <w:numPr>
          <w:ilvl w:val="2"/>
          <w:numId w:val="13"/>
        </w:numPr>
        <w:spacing w:after="0" w:line="240" w:lineRule="auto"/>
        <w:jc w:val="both"/>
        <w:rPr>
          <w:sz w:val="24"/>
        </w:rPr>
      </w:pPr>
      <w:r>
        <w:rPr>
          <w:sz w:val="24"/>
          <w:szCs w:val="24"/>
        </w:rPr>
        <w:t>iluminatul pistei</w:t>
      </w:r>
    </w:p>
    <w:p w:rsidR="0017775A" w:rsidRDefault="00E735B4">
      <w:pPr>
        <w:spacing w:after="0" w:line="240" w:lineRule="auto"/>
        <w:ind w:left="360"/>
        <w:jc w:val="both"/>
        <w:rPr>
          <w:sz w:val="24"/>
          <w:szCs w:val="24"/>
        </w:rPr>
      </w:pPr>
      <w:r>
        <w:rPr>
          <w:sz w:val="24"/>
          <w:szCs w:val="24"/>
        </w:rPr>
        <w:t>Structura funcţională cuprinde următoarele tronsoane :</w:t>
      </w:r>
    </w:p>
    <w:p w:rsidR="0017775A" w:rsidRDefault="00E735B4">
      <w:pPr>
        <w:numPr>
          <w:ilvl w:val="0"/>
          <w:numId w:val="12"/>
        </w:numPr>
        <w:spacing w:after="0" w:line="240" w:lineRule="auto"/>
        <w:ind w:left="284" w:hanging="284"/>
        <w:jc w:val="both"/>
        <w:rPr>
          <w:sz w:val="24"/>
          <w:szCs w:val="24"/>
        </w:rPr>
      </w:pPr>
      <w:r>
        <w:rPr>
          <w:sz w:val="24"/>
          <w:szCs w:val="24"/>
        </w:rPr>
        <w:t>Punctul incipient este la intersecţia pârâului Arcuş cu drumul naţional DN 12, în zona staţiei de carburanţi Lukoil România – Biroul vamal Sf.Gheorghe – hala de producţie Semoflex.  Traseul se conduce pe coronamentul digului de apărare împotriva inundaţiilor pe pârâul Arcuş (malul drept), aproape până la confluenţa cu râul Olt. Traseul se conduce pe coronamentul digului de apărare pe râul Olt (tot malul drept) până la confluenţa cu pârâul Porumbele (K</w:t>
      </w:r>
      <w:r>
        <w:rPr>
          <w:sz w:val="24"/>
          <w:szCs w:val="24"/>
          <w:lang w:val="hu-HU"/>
        </w:rPr>
        <w:t>ö</w:t>
      </w:r>
      <w:r>
        <w:rPr>
          <w:sz w:val="24"/>
          <w:szCs w:val="24"/>
        </w:rPr>
        <w:t>kényes).</w:t>
      </w:r>
    </w:p>
    <w:p w:rsidR="0017775A" w:rsidRDefault="00E735B4">
      <w:pPr>
        <w:numPr>
          <w:ilvl w:val="0"/>
          <w:numId w:val="12"/>
        </w:numPr>
        <w:spacing w:after="0" w:line="240" w:lineRule="auto"/>
        <w:ind w:left="284" w:hanging="284"/>
        <w:jc w:val="both"/>
        <w:rPr>
          <w:sz w:val="24"/>
          <w:szCs w:val="24"/>
        </w:rPr>
      </w:pPr>
      <w:r>
        <w:rPr>
          <w:sz w:val="24"/>
          <w:szCs w:val="24"/>
        </w:rPr>
        <w:t>La interferenţa pârâului Porumbele (K</w:t>
      </w:r>
      <w:r>
        <w:rPr>
          <w:sz w:val="24"/>
          <w:szCs w:val="24"/>
          <w:lang w:val="hu-HU"/>
        </w:rPr>
        <w:t>ö</w:t>
      </w:r>
      <w:r>
        <w:rPr>
          <w:sz w:val="24"/>
          <w:szCs w:val="24"/>
        </w:rPr>
        <w:t>kényes) cu râul Olt, în dreptul staţiei centrale de tratare apă a municipiului Sf.Gheorghe, este necesară peste traversarea pârâului Porumbele (K</w:t>
      </w:r>
      <w:r>
        <w:rPr>
          <w:sz w:val="24"/>
          <w:szCs w:val="24"/>
          <w:lang w:val="hu-HU"/>
        </w:rPr>
        <w:t>ö</w:t>
      </w:r>
      <w:r>
        <w:rPr>
          <w:sz w:val="24"/>
          <w:szCs w:val="24"/>
        </w:rPr>
        <w:t>kényes). Pentru acest lucru s-a propus un pod metalic de 20 m (28 m), lungime</w:t>
      </w:r>
    </w:p>
    <w:p w:rsidR="0017775A" w:rsidRDefault="00E735B4">
      <w:pPr>
        <w:numPr>
          <w:ilvl w:val="0"/>
          <w:numId w:val="12"/>
        </w:numPr>
        <w:spacing w:after="0" w:line="240" w:lineRule="auto"/>
        <w:ind w:left="284" w:hanging="284"/>
        <w:jc w:val="both"/>
        <w:rPr>
          <w:sz w:val="24"/>
          <w:szCs w:val="24"/>
        </w:rPr>
      </w:pPr>
      <w:r>
        <w:rPr>
          <w:sz w:val="24"/>
          <w:szCs w:val="24"/>
        </w:rPr>
        <w:t>Secundar (lateral) traseului principal de la intersecţia str.Ciucului (DN 12) cu str.Lunca Oltului (în dreptul hotelului Castel) s-a preconizat realizarea unui tronson, din care se va putea accesa pista principală de biciclişti, care va traversa municipiul. Acest traseu de asemenea se va conduce pe coronamentul digului de apărare a pârâului (malul drept) Porumbele (K</w:t>
      </w:r>
      <w:r>
        <w:rPr>
          <w:sz w:val="24"/>
          <w:szCs w:val="24"/>
          <w:lang w:val="hu-HU"/>
        </w:rPr>
        <w:t>ö</w:t>
      </w:r>
      <w:r>
        <w:rPr>
          <w:sz w:val="24"/>
          <w:szCs w:val="24"/>
        </w:rPr>
        <w:t>kényes)</w:t>
      </w:r>
    </w:p>
    <w:p w:rsidR="0017775A" w:rsidRDefault="00E735B4">
      <w:pPr>
        <w:numPr>
          <w:ilvl w:val="0"/>
          <w:numId w:val="12"/>
        </w:numPr>
        <w:spacing w:after="0" w:line="240" w:lineRule="auto"/>
        <w:ind w:left="284" w:hanging="284"/>
        <w:jc w:val="both"/>
        <w:rPr>
          <w:sz w:val="24"/>
          <w:szCs w:val="24"/>
        </w:rPr>
      </w:pPr>
      <w:r>
        <w:rPr>
          <w:sz w:val="24"/>
          <w:szCs w:val="24"/>
        </w:rPr>
        <w:t>De la podul metalic propus de l = 20 m (28 m) peste pârâul Porumbele (K</w:t>
      </w:r>
      <w:r>
        <w:rPr>
          <w:sz w:val="24"/>
          <w:szCs w:val="24"/>
          <w:lang w:val="hu-HU"/>
        </w:rPr>
        <w:t>ö</w:t>
      </w:r>
      <w:r>
        <w:rPr>
          <w:sz w:val="24"/>
          <w:szCs w:val="24"/>
        </w:rPr>
        <w:t xml:space="preserve">kényes), traseul este continuu pe coronamentul digului (malul drept al râului Olt) până la intersecţia cu pârâul Debren.  </w:t>
      </w:r>
    </w:p>
    <w:p w:rsidR="0017775A" w:rsidRDefault="0017775A">
      <w:pPr>
        <w:spacing w:after="0" w:line="240" w:lineRule="auto"/>
        <w:jc w:val="both"/>
        <w:rPr>
          <w:sz w:val="24"/>
          <w:szCs w:val="24"/>
        </w:rPr>
      </w:pPr>
    </w:p>
    <w:p w:rsidR="0017775A" w:rsidRDefault="00E735B4">
      <w:pPr>
        <w:spacing w:after="0" w:line="240" w:lineRule="auto"/>
        <w:ind w:left="284"/>
        <w:jc w:val="both"/>
        <w:rPr>
          <w:sz w:val="24"/>
          <w:szCs w:val="24"/>
        </w:rPr>
      </w:pPr>
      <w:r>
        <w:rPr>
          <w:sz w:val="24"/>
          <w:szCs w:val="24"/>
        </w:rPr>
        <w:t>De la acest punct se propun două variante :</w:t>
      </w:r>
    </w:p>
    <w:p w:rsidR="0017775A" w:rsidRDefault="00E735B4">
      <w:pPr>
        <w:numPr>
          <w:ilvl w:val="1"/>
          <w:numId w:val="12"/>
        </w:numPr>
        <w:spacing w:after="0" w:line="240" w:lineRule="auto"/>
        <w:ind w:left="709" w:hanging="283"/>
        <w:jc w:val="both"/>
        <w:rPr>
          <w:sz w:val="24"/>
          <w:szCs w:val="24"/>
        </w:rPr>
      </w:pPr>
      <w:r>
        <w:rPr>
          <w:i/>
          <w:sz w:val="24"/>
          <w:szCs w:val="24"/>
        </w:rPr>
        <w:t>Varianta A</w:t>
      </w:r>
      <w:r>
        <w:rPr>
          <w:sz w:val="24"/>
          <w:szCs w:val="24"/>
        </w:rPr>
        <w:t xml:space="preserve"> – Soluţia care ar necesita circulaţia bicicliştilor pe trotuarul stâng (b = 1,15 m) existent, al podului rutier peste pârâul Debren (str.Lunca Oltului). Impedimentul acestei soluţii este lăţimea îngustă a trotuarului podului, circulaţia intensă pe şosea, stânjenirea pietonilor, creând o nesiguranţă  atât bicicliştilor cât şi pietonilor. De la punctul de traversare a podului peste pârâul Debren, traseul s-ar conduce pe lângă acostamentul străzii Lunca Oltului, ar traversa bucla de coborâre de pe podul peste râul Olt, traversând pasajul existent (rutier) sub acest pod şi s-ar conecta iarăşi prin traversarea buclei de urcare pe pod, după sens giratoriu cu digul existent în aval de podul peste râul Olt.  </w:t>
      </w:r>
    </w:p>
    <w:p w:rsidR="0017775A" w:rsidRDefault="00E735B4">
      <w:pPr>
        <w:numPr>
          <w:ilvl w:val="1"/>
          <w:numId w:val="12"/>
        </w:numPr>
        <w:spacing w:after="0" w:line="240" w:lineRule="auto"/>
        <w:ind w:left="709" w:hanging="283"/>
        <w:jc w:val="both"/>
        <w:rPr>
          <w:sz w:val="24"/>
          <w:szCs w:val="24"/>
        </w:rPr>
      </w:pPr>
      <w:r>
        <w:rPr>
          <w:i/>
          <w:sz w:val="24"/>
          <w:szCs w:val="24"/>
        </w:rPr>
        <w:t xml:space="preserve">Varianta B </w:t>
      </w:r>
      <w:r>
        <w:rPr>
          <w:sz w:val="24"/>
          <w:szCs w:val="24"/>
        </w:rPr>
        <w:t xml:space="preserve">– Această soluţie diferă de cea anterior prezentată, prin faptul că cea anterioară nu poate să asigure fluiditatea de circulaţie şi siguranţa maximă a bicicliştilor pe pistă. </w:t>
      </w:r>
      <w:r>
        <w:rPr>
          <w:sz w:val="24"/>
          <w:szCs w:val="24"/>
        </w:rPr>
        <w:lastRenderedPageBreak/>
        <w:t>Există în zona confluenţei (str.Lunca Oltului – pasaj sub podul peste râul Olt, zona sub pasaj în zona supermarket Lidl) un blocaj de circulaţie, chiar şi cu toate măsurile de prevenire şi de siguranţă (întru-cât se traversează cele două bucle de coborâre şi de urcare pe podul peste râul Olt). Pentru a evita acest impediment de soluţie de traseu, în această variantă s-a propus, ca de la colţ cu incinta Service Bogyo S.R.L., pista să nu mai treacă peste trotuarul podului rutier existent, ci pe un pod nou propus, metalic, paralel cu podul rutier şi cu traversarea aeriană a magistralei de gaz metan, existentă. De la acest nou pod metalic de l = 22 m       (46 m) lungime, care va traversa pârâul Debren, traseul se va continua pe coronamentul digului existent, va subtraversa podul peste râul Olt pe lângă culeaua dreaptă pe un pod (pasarelă) metalic de l = 54 m (9 tronsoane de câte 6 m), pentru a nu obtura secţiunea podului între diguri. Traseul pistei pentru biciclişti va avea o continuitate pe digul existent al râului Olt (malul drept) până la intrare prin podul existent recent reabilitat peste râul Olt, în localitatea Chilieni.</w:t>
      </w:r>
    </w:p>
    <w:p w:rsidR="0017775A" w:rsidRDefault="00E735B4">
      <w:pPr>
        <w:numPr>
          <w:ilvl w:val="1"/>
          <w:numId w:val="12"/>
        </w:numPr>
        <w:spacing w:after="0" w:line="240" w:lineRule="auto"/>
        <w:ind w:left="709" w:firstLine="426"/>
        <w:jc w:val="both"/>
        <w:rPr>
          <w:sz w:val="24"/>
          <w:szCs w:val="24"/>
        </w:rPr>
      </w:pPr>
      <w:r>
        <w:rPr>
          <w:sz w:val="24"/>
          <w:szCs w:val="24"/>
        </w:rPr>
        <w:t>Pentru ambele variante (A – B) de traseu şi de soluţie, în dreptul străzii Lalelei (este o nouă soluţie de peste traversare a râului Olt cu racordarea străzii Mică, implicit cu B-dul Loc.Păiuş David – fiind obiectul unui alt proiect) s-a propus o soluţie de racordare – rampă la pista nou propusă prin prezenta documentaţie, dinspre str.Lalelei (zona magazin Trident).</w:t>
      </w:r>
    </w:p>
    <w:p w:rsidR="0017775A" w:rsidRDefault="00E735B4">
      <w:pPr>
        <w:numPr>
          <w:ilvl w:val="0"/>
          <w:numId w:val="14"/>
        </w:numPr>
        <w:spacing w:after="0" w:line="240" w:lineRule="auto"/>
        <w:ind w:left="709" w:hanging="283"/>
        <w:jc w:val="both"/>
        <w:rPr>
          <w:sz w:val="24"/>
          <w:szCs w:val="24"/>
        </w:rPr>
      </w:pPr>
      <w:r>
        <w:rPr>
          <w:sz w:val="24"/>
          <w:szCs w:val="24"/>
        </w:rPr>
        <w:t>De la acest punct de viitoare joncţiune a pistelor de biciclişti până la intrare pe podul peste râul Olt în satul Chilieni, traseul este liber de orice sarcină.  O singură excepţie face, dar de fapt nu schimbă soluţia de traseu, în zona peste traversării pârâului Simeria (Sâmbrezii) existente (actualmente este o traversare a digurilor pârâului Simeria –Sâmbrezii, prin două tuburi tip PREMO Ø1500 mm) spre râul Olt (peste traversare).  Traseul proiectat rămâne pe trecerea existentă a pârâului Simeria (Sâmbrezii) pentru pista de biciclişti, nu schimbă de loc situaţia actuală de trecere peste această zonă, în schimb traversarea nouă se va consolida conform exigenţelor tehnice.</w:t>
      </w: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E735B4">
      <w:pPr>
        <w:numPr>
          <w:ilvl w:val="0"/>
          <w:numId w:val="13"/>
        </w:numPr>
        <w:spacing w:after="0" w:line="240" w:lineRule="auto"/>
        <w:ind w:left="284" w:hanging="284"/>
        <w:jc w:val="both"/>
        <w:rPr>
          <w:b/>
          <w:i/>
          <w:sz w:val="24"/>
        </w:rPr>
      </w:pPr>
      <w:r>
        <w:rPr>
          <w:b/>
          <w:i/>
          <w:sz w:val="24"/>
        </w:rPr>
        <w:t>varianta constructivă de realizare a investiţiei, cu justificarea acestei alegeri</w:t>
      </w:r>
    </w:p>
    <w:p w:rsidR="0017775A" w:rsidRDefault="0017775A">
      <w:pPr>
        <w:spacing w:after="0" w:line="240" w:lineRule="auto"/>
        <w:ind w:firstLine="720"/>
        <w:jc w:val="both"/>
        <w:rPr>
          <w:sz w:val="24"/>
        </w:rPr>
      </w:pPr>
    </w:p>
    <w:p w:rsidR="0017775A" w:rsidRDefault="00E735B4">
      <w:pPr>
        <w:spacing w:after="0" w:line="240" w:lineRule="auto"/>
        <w:ind w:firstLine="720"/>
        <w:jc w:val="both"/>
        <w:rPr>
          <w:sz w:val="24"/>
        </w:rPr>
      </w:pPr>
      <w:r>
        <w:rPr>
          <w:sz w:val="24"/>
        </w:rPr>
        <w:t>Prezentul proiect cuprinde realizarea unei piste pentru biciclişti, care într-un fel ocoleşte raza municipiului Sf.Gheorghe, dar prin interconexiunile sale de racordare atât din interiorul oraşului cât şi din exterior (str.Lalelei, satul Chilieni) va fi un sistem de circulaţie pe biciclete nu numai în caz de nevoie, cât şi pentru agrement pentru locuitorii din zonă.</w:t>
      </w:r>
    </w:p>
    <w:p w:rsidR="0017775A" w:rsidRDefault="00E735B4">
      <w:pPr>
        <w:spacing w:after="0" w:line="240" w:lineRule="auto"/>
        <w:ind w:firstLine="720"/>
        <w:jc w:val="both"/>
        <w:rPr>
          <w:sz w:val="24"/>
        </w:rPr>
      </w:pPr>
      <w:r>
        <w:rPr>
          <w:sz w:val="24"/>
        </w:rPr>
        <w:t>Conform zonării teritoriului ţării din punct de vedere seismic (Normativ P.100-1/2013) construcţia se află amplasată în zona seismică de calcul, cu valoare accelerată a terenului pentru proiectare ag = 0,20 pentru cutremurul cu valoarea aperioadei de colţ Tc = 0,7 sec. şi se încadrează în clasa de importanţă IV – construcţii de importanţă redusă şi în categoria de importanţă „D” conform HG 766/97.</w:t>
      </w:r>
    </w:p>
    <w:p w:rsidR="0017775A" w:rsidRDefault="00E735B4">
      <w:pPr>
        <w:spacing w:after="0" w:line="240" w:lineRule="auto"/>
        <w:ind w:firstLine="720"/>
        <w:jc w:val="both"/>
        <w:rPr>
          <w:sz w:val="24"/>
        </w:rPr>
      </w:pPr>
      <w:r>
        <w:rPr>
          <w:sz w:val="24"/>
        </w:rPr>
        <w:t>Construcţia pistei pentru biciclişti pe tot traseul, în ambele variante va avea următoarea alcătuire :</w:t>
      </w:r>
    </w:p>
    <w:p w:rsidR="0017775A" w:rsidRDefault="00E735B4">
      <w:pPr>
        <w:numPr>
          <w:ilvl w:val="0"/>
          <w:numId w:val="13"/>
        </w:numPr>
        <w:spacing w:after="0" w:line="240" w:lineRule="auto"/>
        <w:jc w:val="both"/>
        <w:rPr>
          <w:sz w:val="24"/>
          <w:szCs w:val="24"/>
        </w:rPr>
      </w:pPr>
      <w:r>
        <w:rPr>
          <w:sz w:val="24"/>
          <w:szCs w:val="24"/>
        </w:rPr>
        <w:t>lăţimea va fi de 2,00 m, cu circulaţie din ambele sensuri</w:t>
      </w:r>
    </w:p>
    <w:p w:rsidR="0017775A" w:rsidRDefault="00E735B4">
      <w:pPr>
        <w:numPr>
          <w:ilvl w:val="0"/>
          <w:numId w:val="13"/>
        </w:numPr>
        <w:spacing w:after="0" w:line="240" w:lineRule="auto"/>
        <w:jc w:val="both"/>
        <w:rPr>
          <w:sz w:val="24"/>
          <w:szCs w:val="24"/>
        </w:rPr>
      </w:pPr>
      <w:r>
        <w:rPr>
          <w:sz w:val="24"/>
          <w:szCs w:val="24"/>
        </w:rPr>
        <w:t>încadrarea pistei se va face cu borduri mici prefabricate de 10x15 cm, aşezate pe o fundaţie din beton de 10x20 cm</w:t>
      </w:r>
    </w:p>
    <w:p w:rsidR="0017775A" w:rsidRDefault="00E735B4">
      <w:pPr>
        <w:numPr>
          <w:ilvl w:val="0"/>
          <w:numId w:val="13"/>
        </w:numPr>
        <w:spacing w:after="0" w:line="240" w:lineRule="auto"/>
        <w:jc w:val="both"/>
        <w:rPr>
          <w:sz w:val="24"/>
          <w:szCs w:val="24"/>
        </w:rPr>
      </w:pPr>
      <w:r>
        <w:rPr>
          <w:sz w:val="24"/>
          <w:szCs w:val="24"/>
        </w:rPr>
        <w:t>pentru protejarea coronamentului digului de pământ împotriva inundaţiilor, de eroziuni, s-au prevăzut suplimentar acostamente de 0,75 m pe ambele părţi ale secţiunii (în secţiunile de tip P4 numai de 0,50 m). Acostementele se vor executa dintr-un strat de pământ stabilizat cu adaos de balast de 30%, având grosimea de 20 cm după compactare.</w:t>
      </w:r>
    </w:p>
    <w:p w:rsidR="0017775A" w:rsidRDefault="00E735B4">
      <w:pPr>
        <w:numPr>
          <w:ilvl w:val="0"/>
          <w:numId w:val="13"/>
        </w:numPr>
        <w:spacing w:after="0" w:line="240" w:lineRule="auto"/>
        <w:jc w:val="both"/>
        <w:rPr>
          <w:sz w:val="24"/>
          <w:szCs w:val="24"/>
        </w:rPr>
      </w:pPr>
      <w:r>
        <w:rPr>
          <w:sz w:val="24"/>
          <w:szCs w:val="24"/>
        </w:rPr>
        <w:t>sistemul constructiv al pistei, va fi din :</w:t>
      </w:r>
    </w:p>
    <w:p w:rsidR="0017775A" w:rsidRDefault="00E735B4">
      <w:pPr>
        <w:numPr>
          <w:ilvl w:val="1"/>
          <w:numId w:val="13"/>
        </w:numPr>
        <w:spacing w:after="0" w:line="240" w:lineRule="auto"/>
        <w:jc w:val="both"/>
        <w:rPr>
          <w:sz w:val="24"/>
          <w:szCs w:val="24"/>
        </w:rPr>
      </w:pPr>
      <w:r>
        <w:rPr>
          <w:sz w:val="24"/>
          <w:szCs w:val="24"/>
        </w:rPr>
        <w:t xml:space="preserve">  4 cm beton asfaltic BA16</w:t>
      </w:r>
    </w:p>
    <w:p w:rsidR="0017775A" w:rsidRDefault="00E735B4">
      <w:pPr>
        <w:numPr>
          <w:ilvl w:val="1"/>
          <w:numId w:val="13"/>
        </w:numPr>
        <w:spacing w:after="0" w:line="240" w:lineRule="auto"/>
        <w:jc w:val="both"/>
        <w:rPr>
          <w:sz w:val="24"/>
          <w:szCs w:val="24"/>
        </w:rPr>
      </w:pPr>
      <w:r>
        <w:rPr>
          <w:sz w:val="24"/>
          <w:szCs w:val="24"/>
        </w:rPr>
        <w:t>15 cm piatră spartă cu împănare şi stabilizare cu 20% zavură (praf de piatră)</w:t>
      </w:r>
    </w:p>
    <w:p w:rsidR="0017775A" w:rsidRDefault="00E735B4">
      <w:pPr>
        <w:numPr>
          <w:ilvl w:val="1"/>
          <w:numId w:val="13"/>
        </w:numPr>
        <w:spacing w:after="0" w:line="240" w:lineRule="auto"/>
        <w:jc w:val="both"/>
        <w:rPr>
          <w:sz w:val="24"/>
          <w:szCs w:val="24"/>
        </w:rPr>
      </w:pPr>
      <w:r>
        <w:rPr>
          <w:sz w:val="24"/>
          <w:szCs w:val="24"/>
        </w:rPr>
        <w:t>10 cm substrat din balast</w:t>
      </w:r>
    </w:p>
    <w:p w:rsidR="0017775A" w:rsidRDefault="0017775A">
      <w:pPr>
        <w:spacing w:after="0" w:line="240" w:lineRule="auto"/>
        <w:ind w:left="720"/>
        <w:jc w:val="both"/>
        <w:rPr>
          <w:sz w:val="24"/>
          <w:szCs w:val="24"/>
        </w:rPr>
      </w:pPr>
    </w:p>
    <w:p w:rsidR="0017775A" w:rsidRDefault="0017775A">
      <w:pPr>
        <w:spacing w:after="0" w:line="240" w:lineRule="auto"/>
        <w:ind w:left="720"/>
        <w:jc w:val="both"/>
        <w:rPr>
          <w:sz w:val="24"/>
          <w:szCs w:val="24"/>
        </w:rPr>
      </w:pPr>
    </w:p>
    <w:p w:rsidR="0017775A" w:rsidRDefault="00E735B4">
      <w:pPr>
        <w:numPr>
          <w:ilvl w:val="0"/>
          <w:numId w:val="13"/>
        </w:numPr>
        <w:spacing w:after="0" w:line="240" w:lineRule="auto"/>
        <w:ind w:left="284" w:hanging="284"/>
        <w:jc w:val="both"/>
        <w:rPr>
          <w:b/>
          <w:i/>
          <w:sz w:val="24"/>
        </w:rPr>
      </w:pPr>
      <w:r>
        <w:rPr>
          <w:b/>
          <w:i/>
          <w:sz w:val="24"/>
        </w:rPr>
        <w:lastRenderedPageBreak/>
        <w:t xml:space="preserve">echiparea şi dotarea specifică funcţiunii propuse </w:t>
      </w:r>
    </w:p>
    <w:p w:rsidR="0017775A" w:rsidRDefault="0017775A">
      <w:pPr>
        <w:spacing w:after="0" w:line="240" w:lineRule="auto"/>
        <w:ind w:firstLine="720"/>
        <w:jc w:val="both"/>
        <w:rPr>
          <w:b/>
          <w:sz w:val="24"/>
        </w:rPr>
      </w:pPr>
    </w:p>
    <w:p w:rsidR="0017775A" w:rsidRDefault="00E735B4">
      <w:pPr>
        <w:pStyle w:val="BodyTextIndent"/>
        <w:numPr>
          <w:ilvl w:val="0"/>
          <w:numId w:val="8"/>
        </w:numPr>
        <w:spacing w:after="0" w:line="240" w:lineRule="auto"/>
        <w:ind w:left="426" w:hanging="426"/>
        <w:rPr>
          <w:rFonts w:ascii="Times New Roman" w:hAnsi="Times New Roman"/>
          <w:u w:val="single"/>
        </w:rPr>
      </w:pPr>
      <w:r>
        <w:rPr>
          <w:rFonts w:ascii="Times New Roman" w:hAnsi="Times New Roman"/>
          <w:u w:val="single"/>
        </w:rPr>
        <w:t xml:space="preserve">SISTEMATIZARE VERTICALĂ ŞI DRUMURI </w:t>
      </w:r>
    </w:p>
    <w:p w:rsidR="0017775A" w:rsidRDefault="00E735B4">
      <w:pPr>
        <w:spacing w:after="0" w:line="240" w:lineRule="auto"/>
        <w:ind w:firstLine="720"/>
        <w:jc w:val="both"/>
        <w:rPr>
          <w:sz w:val="24"/>
          <w:szCs w:val="24"/>
        </w:rPr>
      </w:pPr>
      <w:r>
        <w:rPr>
          <w:sz w:val="24"/>
        </w:rPr>
        <w:t xml:space="preserve">Pista pentru biciclişti se amplasează pe digurile existente ale pârâului Arcuş, pârâului </w:t>
      </w:r>
      <w:r>
        <w:rPr>
          <w:sz w:val="24"/>
          <w:szCs w:val="24"/>
        </w:rPr>
        <w:t>Porumbele (K</w:t>
      </w:r>
      <w:r>
        <w:rPr>
          <w:sz w:val="24"/>
          <w:szCs w:val="24"/>
          <w:lang w:val="hu-HU"/>
        </w:rPr>
        <w:t>ö</w:t>
      </w:r>
      <w:r>
        <w:rPr>
          <w:sz w:val="24"/>
          <w:szCs w:val="24"/>
        </w:rPr>
        <w:t>kényes) şi ale râului Olt.</w:t>
      </w:r>
    </w:p>
    <w:p w:rsidR="0017775A" w:rsidRDefault="00E735B4">
      <w:pPr>
        <w:spacing w:after="0" w:line="240" w:lineRule="auto"/>
        <w:ind w:firstLine="720"/>
        <w:jc w:val="both"/>
        <w:rPr>
          <w:sz w:val="24"/>
          <w:szCs w:val="24"/>
        </w:rPr>
      </w:pPr>
      <w:r>
        <w:rPr>
          <w:sz w:val="24"/>
          <w:szCs w:val="24"/>
        </w:rPr>
        <w:t>Digurile de pământ au lăţimi variabile la coronament, între 3,50 şi 4,50 m, iar la bază lăţimea la fel este variabilă între 10,00 şi 18,00 m. Înălţimea digurilor variază între 1,00 şi 3,00 m.</w:t>
      </w:r>
    </w:p>
    <w:p w:rsidR="0017775A" w:rsidRDefault="00E735B4">
      <w:pPr>
        <w:spacing w:after="0" w:line="240" w:lineRule="auto"/>
        <w:ind w:firstLine="720"/>
        <w:jc w:val="both"/>
        <w:rPr>
          <w:sz w:val="24"/>
          <w:szCs w:val="24"/>
        </w:rPr>
      </w:pPr>
      <w:r>
        <w:rPr>
          <w:sz w:val="24"/>
          <w:szCs w:val="24"/>
        </w:rPr>
        <w:t>Studiul geotehnic nr.275/2018, elaborat de S.C. Geoda S.R.L., relevă succesiunea şi caracteristicile geotehnice ale structurilor geotehnice, cre reprezintă un complex format din umpluturi eterogene, realizat prin lucrări de terasamente, materialul fiind depus peste depozitele naturale aluvionare.</w:t>
      </w:r>
    </w:p>
    <w:p w:rsidR="0017775A" w:rsidRDefault="00E735B4">
      <w:pPr>
        <w:spacing w:after="0" w:line="240" w:lineRule="auto"/>
        <w:ind w:firstLine="720"/>
        <w:jc w:val="both"/>
        <w:rPr>
          <w:sz w:val="24"/>
          <w:szCs w:val="24"/>
        </w:rPr>
      </w:pPr>
      <w:r>
        <w:rPr>
          <w:sz w:val="24"/>
          <w:szCs w:val="24"/>
        </w:rPr>
        <w:t>Din punct de vedere geotehnic, toate pământurile descrise reprezintă deci umpluturi, realizat organizat, având vechime de peste 20 de ani.</w:t>
      </w:r>
    </w:p>
    <w:p w:rsidR="0017775A" w:rsidRDefault="00E735B4">
      <w:pPr>
        <w:spacing w:after="0" w:line="240" w:lineRule="auto"/>
        <w:ind w:firstLine="720"/>
        <w:jc w:val="both"/>
        <w:rPr>
          <w:sz w:val="24"/>
          <w:szCs w:val="24"/>
        </w:rPr>
      </w:pPr>
      <w:r>
        <w:rPr>
          <w:sz w:val="24"/>
          <w:szCs w:val="24"/>
        </w:rPr>
        <w:t>Lungimea pistelor este în funcţie de variantă :</w:t>
      </w:r>
    </w:p>
    <w:p w:rsidR="0017775A" w:rsidRDefault="00E735B4">
      <w:pPr>
        <w:numPr>
          <w:ilvl w:val="0"/>
          <w:numId w:val="15"/>
        </w:numPr>
        <w:spacing w:after="0" w:line="240" w:lineRule="auto"/>
        <w:jc w:val="both"/>
        <w:rPr>
          <w:sz w:val="24"/>
        </w:rPr>
      </w:pPr>
      <w:r>
        <w:rPr>
          <w:i/>
          <w:sz w:val="24"/>
        </w:rPr>
        <w:t>Varianta A</w:t>
      </w:r>
      <w:r>
        <w:rPr>
          <w:sz w:val="24"/>
        </w:rPr>
        <w:t xml:space="preserve">    :    l = 7.975 m</w:t>
      </w:r>
    </w:p>
    <w:p w:rsidR="0017775A" w:rsidRDefault="00E735B4">
      <w:pPr>
        <w:numPr>
          <w:ilvl w:val="0"/>
          <w:numId w:val="15"/>
        </w:numPr>
        <w:spacing w:after="0" w:line="240" w:lineRule="auto"/>
        <w:jc w:val="both"/>
        <w:rPr>
          <w:sz w:val="24"/>
        </w:rPr>
      </w:pPr>
      <w:r>
        <w:rPr>
          <w:i/>
          <w:sz w:val="24"/>
        </w:rPr>
        <w:t>Varianta B</w:t>
      </w:r>
      <w:r>
        <w:rPr>
          <w:sz w:val="24"/>
        </w:rPr>
        <w:t xml:space="preserve">  :  l = 8.040 m  - este şi cea recomandată atât de proiectant cât şi de beneficiar din motive de siguranţă şi securitatea circulaţiei pentru biciclişti.</w:t>
      </w:r>
    </w:p>
    <w:p w:rsidR="0017775A" w:rsidRDefault="00E735B4">
      <w:pPr>
        <w:spacing w:after="0" w:line="240" w:lineRule="auto"/>
        <w:ind w:firstLine="720"/>
        <w:jc w:val="both"/>
        <w:rPr>
          <w:sz w:val="24"/>
        </w:rPr>
      </w:pPr>
      <w:r>
        <w:rPr>
          <w:sz w:val="24"/>
        </w:rPr>
        <w:t>Lăţimea proiectată a pistei va fi de 2,00 m, cu circulaţia în ambele sensuri. Încadrarea pistei se va face cu borduri mici prefabricate din beton de 10x15 cm, aşezate pe o fundaţie din beton de 10x20 cm.</w:t>
      </w:r>
    </w:p>
    <w:p w:rsidR="0017775A" w:rsidRDefault="00E735B4">
      <w:pPr>
        <w:spacing w:after="0" w:line="240" w:lineRule="auto"/>
        <w:ind w:firstLine="720"/>
        <w:jc w:val="both"/>
        <w:rPr>
          <w:sz w:val="24"/>
        </w:rPr>
      </w:pPr>
      <w:r>
        <w:rPr>
          <w:sz w:val="24"/>
        </w:rPr>
        <w:t>Pentru protejarea coronamentului digului de eroziuni, s-au prevăzut acostamente cu lăţime de 75 cm (în unele locuri de 50 cm) pe ambele părţi ale pistei.  Acostamentele se vor executa din strat de pământ stabilizat cu adaos de balast 30%, având grosimea de 20 cm după compactare.</w:t>
      </w:r>
    </w:p>
    <w:p w:rsidR="0017775A" w:rsidRDefault="00E735B4">
      <w:pPr>
        <w:spacing w:after="0" w:line="240" w:lineRule="auto"/>
        <w:ind w:firstLine="720"/>
        <w:jc w:val="both"/>
        <w:rPr>
          <w:sz w:val="24"/>
        </w:rPr>
      </w:pPr>
      <w:r>
        <w:rPr>
          <w:sz w:val="24"/>
        </w:rPr>
        <w:t>Structura pistei va fi formată din 10 cm substrat de balast după compactare, 15 cm piatră spartă după compactare şi 4 cm asfalt (BA16).</w:t>
      </w:r>
    </w:p>
    <w:p w:rsidR="0017775A" w:rsidRDefault="00E735B4">
      <w:pPr>
        <w:spacing w:after="0" w:line="240" w:lineRule="auto"/>
        <w:ind w:firstLine="720"/>
        <w:jc w:val="both"/>
        <w:rPr>
          <w:sz w:val="24"/>
        </w:rPr>
      </w:pPr>
      <w:r>
        <w:rPr>
          <w:sz w:val="24"/>
        </w:rPr>
        <w:t>După decaparea pământului de pe traseul pistei se va face o compactare de pregătire, înainte de aşternerea stratului de balast.</w:t>
      </w:r>
    </w:p>
    <w:p w:rsidR="0017775A" w:rsidRDefault="00E735B4">
      <w:pPr>
        <w:spacing w:after="0" w:line="240" w:lineRule="auto"/>
        <w:ind w:firstLine="720"/>
        <w:jc w:val="both"/>
        <w:rPr>
          <w:sz w:val="24"/>
        </w:rPr>
      </w:pPr>
      <w:r>
        <w:rPr>
          <w:sz w:val="24"/>
        </w:rPr>
        <w:t>Asfaltarea se va face cu repartizorul finisor, deci mecanizat. Cilindrarea se va face cu cilindrul compactor, iar apoi se va executa cu dressing (aşternerea nisipului peste asfalt pentru închiderea porilor).</w:t>
      </w:r>
    </w:p>
    <w:p w:rsidR="0017775A" w:rsidRDefault="00E735B4">
      <w:pPr>
        <w:spacing w:after="0" w:line="240" w:lineRule="auto"/>
        <w:ind w:firstLine="720"/>
        <w:jc w:val="both"/>
        <w:rPr>
          <w:sz w:val="24"/>
        </w:rPr>
      </w:pPr>
      <w:r>
        <w:rPr>
          <w:sz w:val="24"/>
        </w:rPr>
        <w:t>Marcarea sensurilor de pistă se va vopsi (câte un metru pe sens) iar pe traseu vor fi montaţi stâlpi şi indicatoare de circulaţie, conform legislaţiei rutiere.</w:t>
      </w:r>
    </w:p>
    <w:p w:rsidR="0017775A" w:rsidRDefault="00E735B4">
      <w:pPr>
        <w:spacing w:after="0" w:line="240" w:lineRule="auto"/>
        <w:jc w:val="both"/>
        <w:rPr>
          <w:sz w:val="24"/>
        </w:rPr>
      </w:pPr>
      <w:r>
        <w:rPr>
          <w:sz w:val="24"/>
        </w:rPr>
        <w:tab/>
        <w:t xml:space="preserve">În </w:t>
      </w:r>
      <w:r>
        <w:rPr>
          <w:i/>
          <w:sz w:val="24"/>
          <w:u w:val="single"/>
        </w:rPr>
        <w:t>Varianta A</w:t>
      </w:r>
      <w:r>
        <w:rPr>
          <w:sz w:val="24"/>
        </w:rPr>
        <w:t>, traseul de la podul peste pârâul Debren (pod rutier din b.a.) se conduce pe trotuarul stâng al podului, cu lăţime de numai 1,15 m, iar apoi pe lângă acostamentul străzii Lunca Oltului, sub pasajul rutier existent până la bucla de urcare pe podul râului Olt, în dreptul supermarketului Lidl. Încadrarea pistei pe acest tronson (sub pasaj) se va face cu borduri prefabricate de beton 15x25 cm, aşezate pe o fundaţie din beton de 15x30 cm.  La traversarea pasajului, pista va fi protejată de traficul auto cu un parapet metalic cu lisă şi stâlpi metalici,</w:t>
      </w:r>
    </w:p>
    <w:p w:rsidR="0017775A" w:rsidRDefault="00E735B4">
      <w:pPr>
        <w:spacing w:after="0" w:line="240" w:lineRule="auto"/>
        <w:jc w:val="both"/>
        <w:rPr>
          <w:sz w:val="24"/>
        </w:rPr>
      </w:pPr>
      <w:r>
        <w:rPr>
          <w:sz w:val="24"/>
        </w:rPr>
        <w:tab/>
        <w:t xml:space="preserve">În </w:t>
      </w:r>
      <w:r>
        <w:rPr>
          <w:i/>
          <w:sz w:val="24"/>
          <w:u w:val="single"/>
        </w:rPr>
        <w:t>Varianta B</w:t>
      </w:r>
      <w:r>
        <w:rPr>
          <w:sz w:val="24"/>
        </w:rPr>
        <w:t xml:space="preserve">, (cea recomandată) traseul prezentat mai înainte, se va conduce în felul următor : - în dreptul colţului incintei Service Bogyo S.R.L., traversarea pârâului Debren se va efectua pe un pod metalic nou proiectat, paralel cu podul rutier existent şi cu magistrala de gaz metan, existentă care de asemenea traversează aerian pârâul Debren,  Distanţele între podul existent de b.a. – podul metalic nou propus – magistrala aeriană de gaz metan existentă, sunt de 6,5 respectiv 8,0 m.  După ce pista coboară de pe acest nou pod metalic, se va continua pe coronamentul digului existent până la podul de b.a.existent peste râul Olt.  Aici pista va ocoli culea dreaptă a podului (spre centrul municipiului) şi se va racorda cu digul existent al râului Olt în dreptul supermarketului Lidl, prin intermediul unui pod (pasarelă) metalic de 54 m lungime (9 tronsoane de câte 6 m) fără să obtureze deschiderea podului peste râul Olt, între diguri. </w:t>
      </w:r>
    </w:p>
    <w:p w:rsidR="0017775A" w:rsidRDefault="00E735B4">
      <w:pPr>
        <w:spacing w:after="0" w:line="240" w:lineRule="auto"/>
        <w:ind w:firstLine="720"/>
        <w:jc w:val="both"/>
        <w:rPr>
          <w:sz w:val="24"/>
        </w:rPr>
      </w:pPr>
      <w:r>
        <w:rPr>
          <w:sz w:val="24"/>
        </w:rPr>
        <w:t>De la acest punct, adică de la sensul giratoriu din faţa supermarketului Lidl, traseul pistei este comun pentru ambele variante (A şi B), până la intrare în satul Chilieni, prin podul recent reabilitat peste râul Olt.</w:t>
      </w:r>
    </w:p>
    <w:p w:rsidR="0017775A" w:rsidRDefault="00E735B4">
      <w:pPr>
        <w:spacing w:after="0" w:line="240" w:lineRule="auto"/>
        <w:ind w:firstLine="720"/>
        <w:jc w:val="both"/>
        <w:rPr>
          <w:sz w:val="24"/>
        </w:rPr>
      </w:pPr>
      <w:r>
        <w:rPr>
          <w:sz w:val="24"/>
        </w:rPr>
        <w:t>În dreptul străzii Lalelei (zona fostului magazin Trident) s-a propus o rampă de urcare         (l = 50 m) pe pista nouă proiectată pe coronamentul digului, traseul pistei în continuare este numai pe dig (malul drept râul Olt).</w:t>
      </w:r>
    </w:p>
    <w:p w:rsidR="0017775A" w:rsidRDefault="00E735B4">
      <w:pPr>
        <w:spacing w:after="0" w:line="240" w:lineRule="auto"/>
        <w:ind w:firstLine="720"/>
        <w:jc w:val="both"/>
        <w:rPr>
          <w:sz w:val="24"/>
        </w:rPr>
      </w:pPr>
      <w:r>
        <w:rPr>
          <w:sz w:val="24"/>
        </w:rPr>
        <w:lastRenderedPageBreak/>
        <w:t>La peste traversarea pârâului Simeria (Sâmbrezii) acolo unde este deja un traseu de drum de exploatare peste pârâu (pârâul curge prin două buc tuburi tip Premo Ø 1500 mm) pista de biciclişti se conduce pe acest traseu existent, în schimb infrastructura noii piste se va reface în rambleu, cu trecere peste pârâul Simeria (Sâmbrezii).  La trecerea pârâului, pentru protejarea bicicliştilor s-a propus realizarea unui parapet pe ambele laturi, flexibil cu lisă metalică şi stâlpi metalici.</w:t>
      </w:r>
    </w:p>
    <w:p w:rsidR="0017775A" w:rsidRDefault="00E735B4">
      <w:pPr>
        <w:spacing w:after="0" w:line="240" w:lineRule="auto"/>
        <w:ind w:firstLine="720"/>
        <w:jc w:val="both"/>
        <w:rPr>
          <w:sz w:val="24"/>
        </w:rPr>
      </w:pPr>
      <w:r>
        <w:rPr>
          <w:sz w:val="24"/>
        </w:rPr>
        <w:t>Întru-cât digurile sunt în administrarea Administraţiei Bazinale de Apă Olt Rm.Vălcea, trebuie respectat fără echivoc Acordul cadru de parteneriat, încheiat între Administraţie şi Primăria Mun.Sf.Gheorghe (nr.15252/01.10.2018), în acest sens nu se admit accese pe intrările laterale, iar accesul pe pistă va fi aprobat doar de A.B.A. Olt Rm.Vâlcea – S.G.A. Covasna.</w:t>
      </w:r>
    </w:p>
    <w:p w:rsidR="0017775A" w:rsidRDefault="00E735B4">
      <w:pPr>
        <w:spacing w:after="0" w:line="240" w:lineRule="auto"/>
        <w:ind w:firstLine="720"/>
        <w:jc w:val="both"/>
        <w:rPr>
          <w:sz w:val="24"/>
        </w:rPr>
      </w:pPr>
      <w:r>
        <w:rPr>
          <w:sz w:val="24"/>
        </w:rPr>
        <w:t>Vor fi montate bariere pe accese laterale ale intrării pe pistă, iar pentru biciclişti care vor intra lateral pe pistă vor avea asigurate o trecere între doi stâlpi în dreptul barierei, fără a acţiona bariera.</w:t>
      </w:r>
    </w:p>
    <w:p w:rsidR="0017775A" w:rsidRDefault="0017775A">
      <w:pPr>
        <w:spacing w:after="0" w:line="240" w:lineRule="auto"/>
        <w:ind w:firstLine="720"/>
        <w:jc w:val="both"/>
        <w:rPr>
          <w:sz w:val="24"/>
        </w:rPr>
      </w:pPr>
    </w:p>
    <w:p w:rsidR="0017775A" w:rsidRDefault="0017775A">
      <w:pPr>
        <w:spacing w:after="0" w:line="240" w:lineRule="auto"/>
        <w:ind w:firstLine="720"/>
        <w:jc w:val="both"/>
        <w:rPr>
          <w:sz w:val="24"/>
        </w:rPr>
      </w:pPr>
    </w:p>
    <w:p w:rsidR="0017775A" w:rsidRDefault="00E735B4">
      <w:pPr>
        <w:pStyle w:val="BodyTextIndent"/>
        <w:numPr>
          <w:ilvl w:val="0"/>
          <w:numId w:val="8"/>
        </w:numPr>
        <w:spacing w:after="0" w:line="240" w:lineRule="auto"/>
        <w:ind w:left="426" w:hanging="426"/>
        <w:rPr>
          <w:rFonts w:ascii="Times New Roman" w:hAnsi="Times New Roman"/>
          <w:u w:val="single"/>
        </w:rPr>
      </w:pPr>
      <w:r>
        <w:rPr>
          <w:rFonts w:ascii="Times New Roman" w:hAnsi="Times New Roman"/>
          <w:u w:val="single"/>
        </w:rPr>
        <w:t xml:space="preserve">REZISTENŢĂ </w:t>
      </w:r>
    </w:p>
    <w:p w:rsidR="0017775A" w:rsidRDefault="00E735B4">
      <w:pPr>
        <w:spacing w:after="0" w:line="240" w:lineRule="auto"/>
        <w:ind w:firstLine="720"/>
        <w:rPr>
          <w:sz w:val="24"/>
          <w:szCs w:val="24"/>
          <w:lang w:eastAsia="ar-SA"/>
        </w:rPr>
      </w:pPr>
      <w:r>
        <w:rPr>
          <w:sz w:val="24"/>
          <w:szCs w:val="24"/>
          <w:lang w:eastAsia="ar-SA"/>
        </w:rPr>
        <w:t>Construcţia se află în zona seismică cu ag=0,20 m/s2. conf. P100-1/2006</w:t>
      </w:r>
    </w:p>
    <w:p w:rsidR="0017775A" w:rsidRDefault="00E735B4">
      <w:pPr>
        <w:suppressAutoHyphens/>
        <w:spacing w:after="0" w:line="240" w:lineRule="auto"/>
        <w:rPr>
          <w:sz w:val="24"/>
          <w:szCs w:val="24"/>
          <w:lang w:eastAsia="ar-SA"/>
        </w:rPr>
      </w:pPr>
      <w:r>
        <w:rPr>
          <w:sz w:val="24"/>
          <w:szCs w:val="24"/>
          <w:lang w:eastAsia="ar-SA"/>
        </w:rPr>
        <w:tab/>
        <w:t>Perioada de colţ Tc = 0,7 sec. conf. P100-1/2013</w:t>
      </w:r>
    </w:p>
    <w:p w:rsidR="0017775A" w:rsidRDefault="00E735B4">
      <w:pPr>
        <w:suppressAutoHyphens/>
        <w:spacing w:after="0" w:line="240" w:lineRule="auto"/>
        <w:jc w:val="both"/>
        <w:rPr>
          <w:sz w:val="24"/>
          <w:szCs w:val="24"/>
          <w:lang w:eastAsia="ar-SA"/>
        </w:rPr>
      </w:pPr>
      <w:r>
        <w:rPr>
          <w:sz w:val="24"/>
          <w:szCs w:val="24"/>
          <w:lang w:eastAsia="ar-SA"/>
        </w:rPr>
        <w:tab/>
        <w:t xml:space="preserve">Categoria de importanţă “ D “- ( redusă ) conform HG 766/97. </w:t>
      </w:r>
    </w:p>
    <w:p w:rsidR="0017775A" w:rsidRDefault="00E735B4">
      <w:pPr>
        <w:suppressAutoHyphens/>
        <w:spacing w:after="0" w:line="240" w:lineRule="auto"/>
        <w:ind w:firstLine="709"/>
        <w:jc w:val="both"/>
        <w:rPr>
          <w:sz w:val="24"/>
          <w:szCs w:val="24"/>
          <w:lang w:eastAsia="ar-SA"/>
        </w:rPr>
      </w:pPr>
      <w:r>
        <w:rPr>
          <w:sz w:val="24"/>
          <w:szCs w:val="24"/>
          <w:lang w:eastAsia="ar-SA"/>
        </w:rPr>
        <w:t>Clasa de importanţă IV. (conf.P100-1/2013)</w:t>
      </w:r>
    </w:p>
    <w:p w:rsidR="0017775A" w:rsidRDefault="00E735B4">
      <w:pPr>
        <w:suppressAutoHyphens/>
        <w:spacing w:after="0" w:line="240" w:lineRule="auto"/>
        <w:ind w:firstLine="709"/>
        <w:jc w:val="both"/>
        <w:rPr>
          <w:sz w:val="24"/>
          <w:szCs w:val="24"/>
          <w:lang w:val="hu-HU" w:eastAsia="ar-SA"/>
        </w:rPr>
      </w:pPr>
      <w:r>
        <w:rPr>
          <w:sz w:val="24"/>
          <w:szCs w:val="24"/>
          <w:lang w:val="hu-HU" w:eastAsia="ar-SA"/>
        </w:rPr>
        <w:t>Din punct de vedere al încărcărilor din zăpadă, amplasamentul se încadrează în zona 2, cu intesitate normată a încărcării dată de zăpadă de Sk = 2 kN/m2 pentru o perioadă de revenire de 50 de ani, conf. CR1-1-3/2012 şi SR-EN 1991-1-3:2005/NA:2006</w:t>
      </w:r>
    </w:p>
    <w:p w:rsidR="0017775A" w:rsidRDefault="00E735B4">
      <w:pPr>
        <w:suppressAutoHyphens/>
        <w:spacing w:after="0" w:line="240" w:lineRule="auto"/>
        <w:ind w:firstLine="709"/>
        <w:jc w:val="both"/>
        <w:rPr>
          <w:sz w:val="24"/>
          <w:szCs w:val="24"/>
          <w:lang w:val="hu-HU" w:eastAsia="ar-SA"/>
        </w:rPr>
      </w:pPr>
      <w:r>
        <w:rPr>
          <w:sz w:val="24"/>
          <w:szCs w:val="24"/>
          <w:lang w:eastAsia="ar-SA"/>
        </w:rPr>
        <w:t>Din punct de vedere al ac</w:t>
      </w:r>
      <w:r>
        <w:rPr>
          <w:sz w:val="24"/>
          <w:szCs w:val="24"/>
          <w:lang w:val="hu-HU" w:eastAsia="ar-SA"/>
        </w:rPr>
        <w:t>ţiunii vântului, valoarea fundamentală a vitezei de referinţă a vântului este vb.o = 27 m/s conform SR-EN 1991-1-4:2006/NB:2007 şi valoarea de referinţă ale presiunii dinamice a vântului este qb = 0,6 kPa la interval mediu de recurenţă de IMR=50 ani conf. CR 1-1-4/2012</w:t>
      </w:r>
    </w:p>
    <w:p w:rsidR="0017775A" w:rsidRDefault="00E735B4">
      <w:pPr>
        <w:suppressAutoHyphens/>
        <w:spacing w:after="0" w:line="240" w:lineRule="auto"/>
        <w:ind w:firstLine="709"/>
        <w:jc w:val="both"/>
        <w:rPr>
          <w:sz w:val="24"/>
          <w:szCs w:val="24"/>
          <w:lang w:eastAsia="ar-SA"/>
        </w:rPr>
      </w:pPr>
      <w:r>
        <w:rPr>
          <w:sz w:val="24"/>
          <w:szCs w:val="24"/>
          <w:lang w:eastAsia="ar-SA"/>
        </w:rPr>
        <w:t>Proiectul prevede construirea a două poduri metalice pentru biciclişti peste pârâul Debren cu deschiderea de 22 ml (46 ml), pârâul Porumbele cu deschiderea de 20 ml (28 ml) şi a unui pod (pasarelă) metalic sub podul râului Olt de 54 ml (9 tronsoane de câte 6 ml).</w:t>
      </w:r>
    </w:p>
    <w:p w:rsidR="0017775A" w:rsidRDefault="00E735B4">
      <w:pPr>
        <w:suppressAutoHyphens/>
        <w:spacing w:after="0" w:line="240" w:lineRule="auto"/>
        <w:ind w:firstLine="720"/>
        <w:jc w:val="both"/>
        <w:rPr>
          <w:sz w:val="24"/>
          <w:szCs w:val="24"/>
          <w:lang w:eastAsia="ar-SA"/>
        </w:rPr>
      </w:pPr>
      <w:r>
        <w:rPr>
          <w:sz w:val="24"/>
          <w:szCs w:val="24"/>
          <w:lang w:eastAsia="ar-SA"/>
        </w:rPr>
        <w:t xml:space="preserve">Structura de rezistenţă a podurilor va fi alcătuită: </w:t>
      </w:r>
    </w:p>
    <w:p w:rsidR="0017775A" w:rsidRDefault="00E735B4">
      <w:pPr>
        <w:pStyle w:val="ListParagraph"/>
        <w:numPr>
          <w:ilvl w:val="0"/>
          <w:numId w:val="16"/>
        </w:numPr>
        <w:tabs>
          <w:tab w:val="clear" w:pos="3621"/>
          <w:tab w:val="left" w:pos="1080"/>
        </w:tabs>
        <w:spacing w:after="0" w:line="240" w:lineRule="auto"/>
        <w:ind w:left="1080"/>
        <w:rPr>
          <w:sz w:val="24"/>
          <w:szCs w:val="24"/>
          <w:lang w:val="fr-FR"/>
        </w:rPr>
      </w:pPr>
      <w:r>
        <w:rPr>
          <w:sz w:val="24"/>
          <w:szCs w:val="24"/>
          <w:lang w:val="fr-FR"/>
        </w:rPr>
        <w:t>fundatii izolate la capete din beton armat C20/25</w:t>
      </w:r>
    </w:p>
    <w:p w:rsidR="0017775A" w:rsidRDefault="00E735B4">
      <w:pPr>
        <w:pStyle w:val="ListParagraph"/>
        <w:numPr>
          <w:ilvl w:val="0"/>
          <w:numId w:val="16"/>
        </w:numPr>
        <w:tabs>
          <w:tab w:val="clear" w:pos="3621"/>
          <w:tab w:val="left" w:pos="1080"/>
        </w:tabs>
        <w:spacing w:after="0" w:line="240" w:lineRule="auto"/>
        <w:ind w:left="1080"/>
        <w:rPr>
          <w:sz w:val="24"/>
          <w:szCs w:val="24"/>
          <w:lang w:val="fr-FR"/>
        </w:rPr>
      </w:pPr>
      <w:r>
        <w:rPr>
          <w:sz w:val="24"/>
          <w:szCs w:val="24"/>
          <w:lang w:val="fr-FR"/>
        </w:rPr>
        <w:t>ferme metalice din profile închise</w:t>
      </w:r>
    </w:p>
    <w:p w:rsidR="0017775A" w:rsidRDefault="00E735B4">
      <w:pPr>
        <w:spacing w:after="0" w:line="240" w:lineRule="auto"/>
        <w:rPr>
          <w:i/>
          <w:sz w:val="24"/>
          <w:szCs w:val="24"/>
          <w:lang w:val="fr-FR"/>
        </w:rPr>
      </w:pPr>
      <w:r>
        <w:rPr>
          <w:i/>
          <w:sz w:val="24"/>
          <w:szCs w:val="24"/>
          <w:lang w:val="fr-FR"/>
        </w:rPr>
        <w:t>Materiale folosite :</w:t>
      </w:r>
    </w:p>
    <w:p w:rsidR="0017775A" w:rsidRDefault="00E735B4">
      <w:pPr>
        <w:spacing w:after="0" w:line="240" w:lineRule="auto"/>
        <w:ind w:left="720"/>
        <w:rPr>
          <w:sz w:val="24"/>
          <w:szCs w:val="24"/>
          <w:lang w:val="fr-FR"/>
        </w:rPr>
      </w:pPr>
      <w:r>
        <w:rPr>
          <w:sz w:val="24"/>
          <w:szCs w:val="24"/>
          <w:lang w:val="fr-FR"/>
        </w:rPr>
        <w:t xml:space="preserve">Beton :  </w:t>
      </w:r>
    </w:p>
    <w:p w:rsidR="0017775A" w:rsidRDefault="00E735B4">
      <w:pPr>
        <w:spacing w:after="0" w:line="240" w:lineRule="auto"/>
        <w:ind w:left="720" w:firstLine="360"/>
        <w:rPr>
          <w:sz w:val="24"/>
          <w:szCs w:val="24"/>
          <w:lang w:val="fr-FR"/>
        </w:rPr>
      </w:pPr>
      <w:r>
        <w:rPr>
          <w:sz w:val="24"/>
          <w:szCs w:val="24"/>
          <w:lang w:val="fr-FR"/>
        </w:rPr>
        <w:t xml:space="preserve">- Fundatii C20/25– XC4 + XF1 (B330)) </w:t>
      </w:r>
    </w:p>
    <w:p w:rsidR="0017775A" w:rsidRDefault="00E735B4">
      <w:pPr>
        <w:spacing w:after="0" w:line="240" w:lineRule="auto"/>
        <w:ind w:left="720"/>
        <w:rPr>
          <w:sz w:val="24"/>
          <w:szCs w:val="24"/>
          <w:lang w:val="fr-FR"/>
        </w:rPr>
      </w:pPr>
      <w:r>
        <w:rPr>
          <w:sz w:val="24"/>
          <w:szCs w:val="24"/>
          <w:lang w:val="fr-FR"/>
        </w:rPr>
        <w:t xml:space="preserve">Otel :       </w:t>
      </w:r>
    </w:p>
    <w:p w:rsidR="0017775A" w:rsidRDefault="00E735B4">
      <w:pPr>
        <w:spacing w:after="0" w:line="240" w:lineRule="auto"/>
        <w:ind w:left="720" w:firstLine="720"/>
        <w:rPr>
          <w:sz w:val="24"/>
          <w:szCs w:val="24"/>
          <w:lang w:val="fr-FR"/>
        </w:rPr>
      </w:pPr>
      <w:r>
        <w:rPr>
          <w:sz w:val="24"/>
          <w:szCs w:val="24"/>
          <w:lang w:val="fr-FR"/>
        </w:rPr>
        <w:t xml:space="preserve">S345 (PC52) </w:t>
      </w:r>
    </w:p>
    <w:p w:rsidR="0017775A" w:rsidRDefault="00E735B4">
      <w:pPr>
        <w:spacing w:after="0" w:line="240" w:lineRule="auto"/>
        <w:ind w:left="720" w:firstLine="720"/>
        <w:rPr>
          <w:sz w:val="24"/>
          <w:szCs w:val="24"/>
          <w:lang w:val="fr-FR"/>
        </w:rPr>
      </w:pPr>
      <w:r>
        <w:rPr>
          <w:sz w:val="24"/>
          <w:szCs w:val="24"/>
          <w:lang w:val="fr-FR"/>
        </w:rPr>
        <w:t>S255 (OB37)</w:t>
      </w:r>
    </w:p>
    <w:p w:rsidR="0017775A" w:rsidRDefault="00E735B4">
      <w:pPr>
        <w:spacing w:after="0" w:line="240" w:lineRule="auto"/>
        <w:ind w:left="720" w:firstLine="720"/>
        <w:rPr>
          <w:sz w:val="24"/>
          <w:szCs w:val="24"/>
          <w:lang w:val="fr-FR"/>
        </w:rPr>
      </w:pPr>
      <w:r>
        <w:rPr>
          <w:sz w:val="24"/>
          <w:szCs w:val="24"/>
          <w:lang w:val="fr-FR"/>
        </w:rPr>
        <w:t>S235JR (OL37)</w:t>
      </w:r>
    </w:p>
    <w:p w:rsidR="0017775A" w:rsidRDefault="00E735B4">
      <w:pPr>
        <w:spacing w:after="0" w:line="240" w:lineRule="auto"/>
        <w:ind w:left="720"/>
        <w:rPr>
          <w:sz w:val="24"/>
          <w:szCs w:val="24"/>
          <w:lang w:val="fr-FR"/>
        </w:rPr>
      </w:pPr>
      <w:r>
        <w:rPr>
          <w:sz w:val="24"/>
          <w:szCs w:val="24"/>
          <w:lang w:val="fr-FR"/>
        </w:rPr>
        <w:t>Ciment </w:t>
      </w:r>
      <w:proofErr w:type="gramStart"/>
      <w:r>
        <w:rPr>
          <w:sz w:val="24"/>
          <w:szCs w:val="24"/>
          <w:lang w:val="fr-FR"/>
        </w:rPr>
        <w:t>:  CEM</w:t>
      </w:r>
      <w:proofErr w:type="gramEnd"/>
      <w:r>
        <w:rPr>
          <w:sz w:val="24"/>
          <w:szCs w:val="24"/>
          <w:lang w:val="fr-FR"/>
        </w:rPr>
        <w:t xml:space="preserve"> II /A – S ; 32,5 R</w:t>
      </w:r>
    </w:p>
    <w:p w:rsidR="0017775A" w:rsidRDefault="0017775A">
      <w:pPr>
        <w:autoSpaceDE w:val="0"/>
        <w:autoSpaceDN w:val="0"/>
        <w:adjustRightInd w:val="0"/>
        <w:spacing w:after="0" w:line="240" w:lineRule="auto"/>
        <w:ind w:firstLine="720"/>
        <w:rPr>
          <w:sz w:val="24"/>
          <w:szCs w:val="24"/>
        </w:rPr>
      </w:pPr>
    </w:p>
    <w:p w:rsidR="0017775A" w:rsidRDefault="00E735B4">
      <w:pPr>
        <w:autoSpaceDE w:val="0"/>
        <w:autoSpaceDN w:val="0"/>
        <w:adjustRightInd w:val="0"/>
        <w:spacing w:after="0" w:line="240" w:lineRule="auto"/>
        <w:ind w:firstLine="720"/>
        <w:rPr>
          <w:sz w:val="24"/>
          <w:szCs w:val="24"/>
        </w:rPr>
      </w:pPr>
      <w:r>
        <w:rPr>
          <w:sz w:val="24"/>
          <w:szCs w:val="24"/>
        </w:rPr>
        <w:t>Pe tot parcursul executarii lucrariilor de constructii – montaj vor fi respectate întocmai toate regulile de NTSM in vigoare.</w:t>
      </w:r>
    </w:p>
    <w:p w:rsidR="004656E3" w:rsidRDefault="004656E3">
      <w:pPr>
        <w:autoSpaceDE w:val="0"/>
        <w:autoSpaceDN w:val="0"/>
        <w:adjustRightInd w:val="0"/>
        <w:spacing w:after="0" w:line="240" w:lineRule="auto"/>
        <w:ind w:firstLine="720"/>
        <w:rPr>
          <w:sz w:val="24"/>
          <w:szCs w:val="24"/>
        </w:rPr>
      </w:pPr>
    </w:p>
    <w:p w:rsidR="004656E3" w:rsidRDefault="004656E3">
      <w:pPr>
        <w:autoSpaceDE w:val="0"/>
        <w:autoSpaceDN w:val="0"/>
        <w:adjustRightInd w:val="0"/>
        <w:spacing w:after="0" w:line="240" w:lineRule="auto"/>
        <w:ind w:firstLine="720"/>
        <w:rPr>
          <w:sz w:val="24"/>
          <w:szCs w:val="24"/>
        </w:rPr>
      </w:pPr>
    </w:p>
    <w:p w:rsidR="0017775A" w:rsidRDefault="0017775A">
      <w:pPr>
        <w:autoSpaceDE w:val="0"/>
        <w:autoSpaceDN w:val="0"/>
        <w:adjustRightInd w:val="0"/>
        <w:spacing w:after="0" w:line="240" w:lineRule="auto"/>
        <w:ind w:firstLine="720"/>
        <w:rPr>
          <w:sz w:val="24"/>
          <w:szCs w:val="24"/>
        </w:rPr>
      </w:pPr>
    </w:p>
    <w:tbl>
      <w:tblPr>
        <w:tblW w:w="8647" w:type="dxa"/>
        <w:tblInd w:w="817" w:type="dxa"/>
        <w:tblLayout w:type="fixed"/>
        <w:tblLook w:val="04A0"/>
      </w:tblPr>
      <w:tblGrid>
        <w:gridCol w:w="6804"/>
        <w:gridCol w:w="1559"/>
        <w:gridCol w:w="284"/>
      </w:tblGrid>
      <w:tr w:rsidR="0017775A">
        <w:trPr>
          <w:trHeight w:val="2829"/>
        </w:trPr>
        <w:tc>
          <w:tcPr>
            <w:tcW w:w="8647" w:type="dxa"/>
            <w:gridSpan w:val="3"/>
          </w:tcPr>
          <w:p w:rsidR="0017775A" w:rsidRDefault="00E735B4">
            <w:pPr>
              <w:numPr>
                <w:ilvl w:val="0"/>
                <w:numId w:val="8"/>
              </w:numPr>
              <w:autoSpaceDE w:val="0"/>
              <w:autoSpaceDN w:val="0"/>
              <w:adjustRightInd w:val="0"/>
              <w:spacing w:after="0" w:line="240" w:lineRule="auto"/>
              <w:jc w:val="both"/>
              <w:rPr>
                <w:rFonts w:eastAsia="TimesNewRoman"/>
                <w:sz w:val="24"/>
                <w:szCs w:val="24"/>
                <w:lang w:val="en-US"/>
              </w:rPr>
            </w:pPr>
            <w:r>
              <w:rPr>
                <w:rFonts w:eastAsia="TimesNewRoman"/>
                <w:sz w:val="24"/>
                <w:szCs w:val="24"/>
                <w:u w:val="single"/>
                <w:lang w:val="en-US"/>
              </w:rPr>
              <w:lastRenderedPageBreak/>
              <w:t>INSTALA</w:t>
            </w:r>
            <w:r>
              <w:rPr>
                <w:rFonts w:eastAsia="TimesNewRoman"/>
                <w:sz w:val="24"/>
                <w:szCs w:val="24"/>
                <w:u w:val="single"/>
              </w:rPr>
              <w:t>ŢII ELECTRICE</w:t>
            </w:r>
          </w:p>
          <w:p w:rsidR="0017775A" w:rsidRDefault="0017775A">
            <w:pPr>
              <w:autoSpaceDE w:val="0"/>
              <w:autoSpaceDN w:val="0"/>
              <w:adjustRightInd w:val="0"/>
              <w:spacing w:after="0" w:line="240" w:lineRule="auto"/>
              <w:ind w:firstLine="720"/>
              <w:jc w:val="both"/>
              <w:rPr>
                <w:rFonts w:eastAsia="TimesNewRoman"/>
                <w:sz w:val="24"/>
                <w:szCs w:val="24"/>
                <w:lang w:val="en-US"/>
              </w:rPr>
            </w:pPr>
          </w:p>
          <w:p w:rsidR="0017775A" w:rsidRDefault="00E735B4">
            <w:pPr>
              <w:autoSpaceDE w:val="0"/>
              <w:autoSpaceDN w:val="0"/>
              <w:adjustRightInd w:val="0"/>
              <w:spacing w:after="0" w:line="240" w:lineRule="auto"/>
              <w:ind w:firstLine="720"/>
              <w:jc w:val="both"/>
              <w:rPr>
                <w:rFonts w:eastAsia="TimesNewRoman"/>
                <w:sz w:val="24"/>
                <w:szCs w:val="24"/>
                <w:lang w:val="en-US"/>
              </w:rPr>
            </w:pPr>
            <w:r>
              <w:rPr>
                <w:rFonts w:eastAsia="TimesNewRoman"/>
                <w:sz w:val="24"/>
                <w:szCs w:val="24"/>
                <w:lang w:val="en-US"/>
              </w:rPr>
              <w:t xml:space="preserve">Se propune realizarea unui sistem de iluminat stradal pe porţiunea între podul rutier de pe DN13E (vis-à-vis de supermarket Lidl) şi intrare în satul Chilieni.      </w:t>
            </w:r>
          </w:p>
          <w:p w:rsidR="0017775A" w:rsidRDefault="00E735B4">
            <w:pPr>
              <w:autoSpaceDE w:val="0"/>
              <w:autoSpaceDN w:val="0"/>
              <w:adjustRightInd w:val="0"/>
              <w:spacing w:after="0" w:line="240" w:lineRule="auto"/>
              <w:ind w:firstLine="720"/>
              <w:jc w:val="both"/>
              <w:rPr>
                <w:rFonts w:eastAsia="TimesNewRoman"/>
                <w:sz w:val="24"/>
                <w:szCs w:val="24"/>
                <w:lang w:val="en-US"/>
              </w:rPr>
            </w:pPr>
            <w:r>
              <w:rPr>
                <w:rFonts w:eastAsia="TimesNewRoman"/>
                <w:sz w:val="24"/>
                <w:szCs w:val="24"/>
                <w:lang w:val="en-US"/>
              </w:rPr>
              <w:t xml:space="preserve">Iluminatul traseului de pistă pentru </w:t>
            </w:r>
            <w:proofErr w:type="gramStart"/>
            <w:r>
              <w:rPr>
                <w:rFonts w:eastAsia="TimesNewRoman"/>
                <w:sz w:val="24"/>
                <w:szCs w:val="24"/>
                <w:lang w:val="en-US"/>
              </w:rPr>
              <w:t>ciciclişti  având</w:t>
            </w:r>
            <w:proofErr w:type="gramEnd"/>
            <w:r>
              <w:rPr>
                <w:rFonts w:eastAsia="TimesNewRoman"/>
                <w:sz w:val="24"/>
                <w:szCs w:val="24"/>
                <w:lang w:val="en-US"/>
              </w:rPr>
              <w:t xml:space="preserve"> ca sursă de energie lumina solară a fost aleasă datorită evoluţiei rapide a acestor tehnologii, iluminatul alimentat solar a devenit un trend natural si modern, spre care se indreaptă cei ce doresc implementarea unei soluţii eficiente, atât din punct de vedere financiar, ecologic şi tehnologic, dar şi din punctul de vedere al serviciilor aditţonale pe care aceste soluţii le oferă. </w:t>
            </w:r>
          </w:p>
          <w:p w:rsidR="0017775A" w:rsidRDefault="00E735B4">
            <w:pPr>
              <w:autoSpaceDE w:val="0"/>
              <w:autoSpaceDN w:val="0"/>
              <w:adjustRightInd w:val="0"/>
              <w:spacing w:after="0" w:line="240" w:lineRule="auto"/>
              <w:ind w:firstLine="720"/>
              <w:jc w:val="both"/>
              <w:rPr>
                <w:rFonts w:eastAsia="TimesNewRoman"/>
                <w:sz w:val="24"/>
                <w:szCs w:val="24"/>
                <w:lang w:val="en-US"/>
              </w:rPr>
            </w:pPr>
            <w:r>
              <w:rPr>
                <w:rFonts w:eastAsia="TimesNewRoman"/>
                <w:sz w:val="24"/>
                <w:szCs w:val="24"/>
                <w:lang w:val="en-US"/>
              </w:rPr>
              <w:t xml:space="preserve">Singura operaţiune necesară pentru instalarea sistemului este amplasarea stâlpilor.  </w:t>
            </w:r>
          </w:p>
          <w:p w:rsidR="0017775A" w:rsidRDefault="00E735B4">
            <w:pPr>
              <w:autoSpaceDE w:val="0"/>
              <w:autoSpaceDN w:val="0"/>
              <w:adjustRightInd w:val="0"/>
              <w:spacing w:after="0" w:line="240" w:lineRule="auto"/>
              <w:ind w:firstLine="720"/>
              <w:jc w:val="both"/>
              <w:rPr>
                <w:rFonts w:eastAsia="TimesNewRoman"/>
                <w:sz w:val="24"/>
                <w:szCs w:val="24"/>
                <w:lang w:val="en-US"/>
              </w:rPr>
            </w:pPr>
            <w:r>
              <w:rPr>
                <w:rFonts w:eastAsia="TimesNewRoman"/>
                <w:sz w:val="24"/>
                <w:szCs w:val="24"/>
                <w:lang w:val="en-US"/>
              </w:rPr>
              <w:t xml:space="preserve">In principiu funcţionarea sistemului de iluminat pe bază de energie solară constă în transformarea luminii din timpul zilei în curent electric de un panou solar, care la rândul ei este înmagazinată într-un acumulator. Energia din acest acumulator este transformată din nou în lumină de o lampă de tip economic pe timpul nopţii. Lampa solară este comandată de un mic senzor de lumină care porneşte si opreşte automat lampa. Puterea luminoasă este direct dependentă de puterea panoului solar, acumulatorului si al becului economic. </w:t>
            </w:r>
          </w:p>
          <w:p w:rsidR="0017775A" w:rsidRDefault="00E735B4">
            <w:pPr>
              <w:autoSpaceDE w:val="0"/>
              <w:autoSpaceDN w:val="0"/>
              <w:adjustRightInd w:val="0"/>
              <w:spacing w:after="0" w:line="240" w:lineRule="auto"/>
              <w:ind w:firstLine="720"/>
              <w:jc w:val="both"/>
              <w:rPr>
                <w:rFonts w:eastAsia="TimesNewRoman"/>
                <w:sz w:val="24"/>
                <w:szCs w:val="24"/>
                <w:lang w:val="en-US"/>
              </w:rPr>
            </w:pPr>
            <w:r>
              <w:rPr>
                <w:rFonts w:eastAsia="TimesNewRoman"/>
                <w:sz w:val="24"/>
                <w:szCs w:val="24"/>
                <w:lang w:val="en-US"/>
              </w:rPr>
              <w:t xml:space="preserve">Ca soluţie tehnică s-a optat pentru realizarea sistemului de iluminat utilizând surse de lumina cu diode luminiscente foarte ecomonice instalate pe stâlpi metalici echipaţi cu kituri fotovoltaice cu funcţionare  autonomă având în vedere următoarele avantaje: </w:t>
            </w:r>
          </w:p>
        </w:tc>
      </w:tr>
      <w:tr w:rsidR="0017775A">
        <w:trPr>
          <w:trHeight w:val="2829"/>
        </w:trPr>
        <w:tc>
          <w:tcPr>
            <w:tcW w:w="8647" w:type="dxa"/>
            <w:gridSpan w:val="3"/>
          </w:tcPr>
          <w:p w:rsidR="0017775A" w:rsidRDefault="00E735B4">
            <w:pPr>
              <w:numPr>
                <w:ilvl w:val="0"/>
                <w:numId w:val="17"/>
              </w:numPr>
              <w:autoSpaceDE w:val="0"/>
              <w:autoSpaceDN w:val="0"/>
              <w:adjustRightInd w:val="0"/>
              <w:spacing w:after="0" w:line="240" w:lineRule="auto"/>
              <w:jc w:val="both"/>
              <w:rPr>
                <w:rFonts w:eastAsia="TimesNewRoman"/>
                <w:sz w:val="24"/>
                <w:szCs w:val="24"/>
                <w:lang w:val="en-US"/>
              </w:rPr>
            </w:pPr>
            <w:r>
              <w:rPr>
                <w:rFonts w:eastAsia="TimesNewRoman"/>
                <w:sz w:val="24"/>
                <w:szCs w:val="24"/>
                <w:lang w:val="en-US"/>
              </w:rPr>
              <w:t xml:space="preserve">costul pentru administrarea şi mentenanţa sistemului este foarte redus </w:t>
            </w:r>
          </w:p>
          <w:p w:rsidR="0017775A" w:rsidRDefault="00E735B4">
            <w:pPr>
              <w:numPr>
                <w:ilvl w:val="0"/>
                <w:numId w:val="17"/>
              </w:numPr>
              <w:autoSpaceDE w:val="0"/>
              <w:autoSpaceDN w:val="0"/>
              <w:adjustRightInd w:val="0"/>
              <w:spacing w:after="0" w:line="240" w:lineRule="auto"/>
              <w:jc w:val="both"/>
              <w:rPr>
                <w:rFonts w:eastAsia="TimesNewRoman"/>
                <w:sz w:val="24"/>
                <w:szCs w:val="24"/>
                <w:lang w:val="en-US"/>
              </w:rPr>
            </w:pPr>
            <w:r>
              <w:rPr>
                <w:rFonts w:eastAsia="TimesNewRoman"/>
                <w:sz w:val="24"/>
                <w:szCs w:val="24"/>
                <w:lang w:val="en-US"/>
              </w:rPr>
              <w:t xml:space="preserve">recuperarea investiţiilor într-un interval de timp scurt </w:t>
            </w:r>
          </w:p>
          <w:p w:rsidR="0017775A" w:rsidRDefault="00E735B4">
            <w:pPr>
              <w:numPr>
                <w:ilvl w:val="0"/>
                <w:numId w:val="17"/>
              </w:numPr>
              <w:autoSpaceDE w:val="0"/>
              <w:autoSpaceDN w:val="0"/>
              <w:adjustRightInd w:val="0"/>
              <w:spacing w:after="0" w:line="240" w:lineRule="auto"/>
              <w:jc w:val="both"/>
              <w:rPr>
                <w:rFonts w:eastAsia="TimesNewRoman"/>
                <w:sz w:val="24"/>
                <w:szCs w:val="24"/>
                <w:lang w:val="en-US"/>
              </w:rPr>
            </w:pPr>
            <w:r>
              <w:rPr>
                <w:rFonts w:eastAsia="TimesNewRoman"/>
                <w:sz w:val="24"/>
                <w:szCs w:val="24"/>
                <w:lang w:val="en-US"/>
              </w:rPr>
              <w:t xml:space="preserve">sistemul de iluminat fotovoltaic, proiectat este format din </w:t>
            </w:r>
            <w:r>
              <w:rPr>
                <w:rFonts w:eastAsia="TimesNewRoman"/>
                <w:sz w:val="24"/>
                <w:szCs w:val="24"/>
                <w:u w:val="single"/>
                <w:lang w:val="en-US"/>
              </w:rPr>
              <w:t>92 stalpi</w:t>
            </w:r>
            <w:r>
              <w:rPr>
                <w:rFonts w:eastAsia="TimesNewRoman"/>
                <w:sz w:val="24"/>
                <w:szCs w:val="24"/>
                <w:lang w:val="en-US"/>
              </w:rPr>
              <w:t xml:space="preserve"> de iluminat cu înălţimea de 6 m amplasaţi în spaţiul verde, la o distanta de 40 m pe platforma pistei de biciclişti în fundaţii izolate </w:t>
            </w:r>
            <w:r>
              <w:rPr>
                <w:rFonts w:eastAsia="TimesNewRoman"/>
                <w:sz w:val="24"/>
                <w:szCs w:val="24"/>
                <w:u w:val="single"/>
                <w:lang w:val="en-US"/>
              </w:rPr>
              <w:t>0.35x0.35x1.00 m</w:t>
            </w:r>
            <w:r>
              <w:rPr>
                <w:rFonts w:eastAsia="TimesNewRoman"/>
                <w:sz w:val="24"/>
                <w:szCs w:val="24"/>
                <w:lang w:val="en-US"/>
              </w:rPr>
              <w:t xml:space="preserve"> (Lxlxh) din beton simplu C8/10 </w:t>
            </w:r>
          </w:p>
          <w:p w:rsidR="004656E3" w:rsidRDefault="00E735B4">
            <w:pPr>
              <w:numPr>
                <w:ilvl w:val="0"/>
                <w:numId w:val="17"/>
              </w:numPr>
              <w:autoSpaceDE w:val="0"/>
              <w:autoSpaceDN w:val="0"/>
              <w:adjustRightInd w:val="0"/>
              <w:spacing w:after="0" w:line="240" w:lineRule="auto"/>
              <w:jc w:val="both"/>
              <w:rPr>
                <w:rFonts w:eastAsia="TimesNewRoman"/>
                <w:sz w:val="24"/>
                <w:szCs w:val="24"/>
                <w:lang w:val="en-US"/>
              </w:rPr>
            </w:pPr>
            <w:r>
              <w:rPr>
                <w:rFonts w:eastAsia="TimesNewRoman"/>
                <w:sz w:val="24"/>
                <w:szCs w:val="24"/>
                <w:lang w:val="en-US"/>
              </w:rPr>
              <w:t xml:space="preserve">dispunerea stâlpilor se va realiza echidistant la intervale de aproximativ 40 m si se vor echipa conform tabelului: </w:t>
            </w:r>
          </w:p>
          <w:p w:rsidR="0017775A" w:rsidRDefault="0017775A" w:rsidP="004656E3">
            <w:pPr>
              <w:jc w:val="center"/>
              <w:rPr>
                <w:rFonts w:eastAsia="TimesNewRoman"/>
                <w:sz w:val="24"/>
                <w:szCs w:val="24"/>
                <w:lang w:val="en-US"/>
              </w:rPr>
            </w:pPr>
          </w:p>
          <w:p w:rsidR="004656E3" w:rsidRPr="004656E3" w:rsidRDefault="004656E3" w:rsidP="004656E3">
            <w:pPr>
              <w:jc w:val="center"/>
              <w:rPr>
                <w:rFonts w:eastAsia="TimesNewRoman"/>
                <w:sz w:val="24"/>
                <w:szCs w:val="24"/>
                <w:lang w:val="en-US"/>
              </w:rPr>
            </w:pPr>
          </w:p>
        </w:tc>
      </w:tr>
      <w:tr w:rsidR="0017775A">
        <w:trPr>
          <w:gridAfter w:val="1"/>
          <w:wAfter w:w="284" w:type="dxa"/>
          <w:trHeight w:val="265"/>
        </w:trPr>
        <w:tc>
          <w:tcPr>
            <w:tcW w:w="6804" w:type="dxa"/>
            <w:tcBorders>
              <w:top w:val="single" w:sz="4"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720"/>
              <w:jc w:val="center"/>
              <w:rPr>
                <w:rFonts w:eastAsia="TimesNewRoman"/>
                <w:sz w:val="24"/>
                <w:szCs w:val="24"/>
                <w:lang w:val="en-US"/>
              </w:rPr>
            </w:pPr>
            <w:r>
              <w:rPr>
                <w:rFonts w:eastAsia="TimesNewRoman"/>
                <w:bCs/>
                <w:sz w:val="24"/>
                <w:szCs w:val="24"/>
                <w:lang w:val="en-US"/>
              </w:rPr>
              <w:t>Denumire compomponenta</w:t>
            </w:r>
          </w:p>
        </w:tc>
        <w:tc>
          <w:tcPr>
            <w:tcW w:w="1559" w:type="dxa"/>
            <w:tcBorders>
              <w:top w:val="single" w:sz="4"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jc w:val="both"/>
              <w:rPr>
                <w:rFonts w:eastAsia="TimesNewRoman"/>
                <w:bCs/>
                <w:sz w:val="24"/>
                <w:szCs w:val="24"/>
                <w:lang w:val="en-US"/>
              </w:rPr>
            </w:pPr>
            <w:r>
              <w:rPr>
                <w:rFonts w:eastAsia="TimesNewRoman"/>
                <w:bCs/>
                <w:sz w:val="24"/>
                <w:szCs w:val="24"/>
                <w:lang w:val="en-US"/>
              </w:rPr>
              <w:t xml:space="preserve">Cantitate  </w:t>
            </w:r>
          </w:p>
          <w:p w:rsidR="0017775A" w:rsidRDefault="00E735B4">
            <w:pPr>
              <w:autoSpaceDE w:val="0"/>
              <w:autoSpaceDN w:val="0"/>
              <w:adjustRightInd w:val="0"/>
              <w:spacing w:after="0" w:line="240" w:lineRule="auto"/>
              <w:ind w:firstLine="318"/>
              <w:jc w:val="both"/>
              <w:rPr>
                <w:rFonts w:eastAsia="TimesNewRoman"/>
                <w:sz w:val="24"/>
                <w:szCs w:val="24"/>
                <w:lang w:val="en-US"/>
              </w:rPr>
            </w:pPr>
            <w:r>
              <w:rPr>
                <w:rFonts w:eastAsia="TimesNewRoman"/>
                <w:bCs/>
                <w:sz w:val="24"/>
                <w:szCs w:val="24"/>
                <w:lang w:val="en-US"/>
              </w:rPr>
              <w:t>(buc)</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Stâlp metalic galvanizat H=6m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Panou fotovoltaic 80-140W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Acumulator 12 V -100 Ah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Regulator de încărcare  10A, IP68</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Lampa de exterior cu leduri 30-40W/12V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Consolă metalică fixare lampă</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Tablou electric în carcasa metalică pentru montaj echipamente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Structura metalică orientabilă pentru montaj panou fotovoltaic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109"/>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Buloane Ø 16mm fixare stâlp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4</w:t>
            </w:r>
          </w:p>
        </w:tc>
      </w:tr>
      <w:tr w:rsidR="0017775A">
        <w:trPr>
          <w:gridAfter w:val="1"/>
          <w:wAfter w:w="284" w:type="dxa"/>
          <w:trHeight w:val="65"/>
        </w:trPr>
        <w:tc>
          <w:tcPr>
            <w:tcW w:w="6804" w:type="dxa"/>
            <w:tcBorders>
              <w:top w:val="single" w:sz="6" w:space="0" w:color="auto"/>
              <w:left w:val="single" w:sz="6" w:space="0" w:color="auto"/>
              <w:bottom w:val="single" w:sz="6"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 xml:space="preserve">Cabluri, mufe, materiale mărunte (set) </w:t>
            </w:r>
          </w:p>
        </w:tc>
        <w:tc>
          <w:tcPr>
            <w:tcW w:w="1559" w:type="dxa"/>
            <w:tcBorders>
              <w:top w:val="single" w:sz="6" w:space="0" w:color="auto"/>
              <w:left w:val="single" w:sz="6" w:space="0" w:color="auto"/>
              <w:bottom w:val="single" w:sz="6"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r w:rsidR="0017775A">
        <w:trPr>
          <w:gridAfter w:val="1"/>
          <w:wAfter w:w="284" w:type="dxa"/>
          <w:trHeight w:val="65"/>
        </w:trPr>
        <w:tc>
          <w:tcPr>
            <w:tcW w:w="6804" w:type="dxa"/>
            <w:tcBorders>
              <w:top w:val="single" w:sz="6" w:space="0" w:color="auto"/>
              <w:left w:val="single" w:sz="6" w:space="0" w:color="auto"/>
              <w:bottom w:val="single" w:sz="4" w:space="0" w:color="auto"/>
              <w:right w:val="single" w:sz="6" w:space="0" w:color="auto"/>
            </w:tcBorders>
          </w:tcPr>
          <w:p w:rsidR="0017775A" w:rsidRDefault="00E735B4">
            <w:pPr>
              <w:autoSpaceDE w:val="0"/>
              <w:autoSpaceDN w:val="0"/>
              <w:adjustRightInd w:val="0"/>
              <w:spacing w:after="0" w:line="240" w:lineRule="auto"/>
              <w:ind w:firstLine="34"/>
              <w:rPr>
                <w:rFonts w:eastAsia="TimesNewRoman"/>
                <w:sz w:val="24"/>
                <w:szCs w:val="24"/>
                <w:lang w:val="en-US"/>
              </w:rPr>
            </w:pPr>
            <w:r>
              <w:rPr>
                <w:rFonts w:eastAsia="TimesNewRoman"/>
                <w:sz w:val="24"/>
                <w:szCs w:val="24"/>
                <w:lang w:val="en-US"/>
              </w:rPr>
              <w:t>Programator timpi de funcţionare</w:t>
            </w:r>
          </w:p>
        </w:tc>
        <w:tc>
          <w:tcPr>
            <w:tcW w:w="1559" w:type="dxa"/>
            <w:tcBorders>
              <w:top w:val="single" w:sz="6" w:space="0" w:color="auto"/>
              <w:left w:val="single" w:sz="6" w:space="0" w:color="auto"/>
              <w:bottom w:val="single" w:sz="4" w:space="0" w:color="auto"/>
              <w:right w:val="single" w:sz="4" w:space="0" w:color="auto"/>
            </w:tcBorders>
          </w:tcPr>
          <w:p w:rsidR="0017775A" w:rsidRDefault="00E735B4">
            <w:pPr>
              <w:autoSpaceDE w:val="0"/>
              <w:autoSpaceDN w:val="0"/>
              <w:adjustRightInd w:val="0"/>
              <w:spacing w:after="0" w:line="240" w:lineRule="auto"/>
              <w:ind w:firstLine="720"/>
              <w:rPr>
                <w:rFonts w:eastAsia="TimesNewRoman"/>
                <w:sz w:val="24"/>
                <w:szCs w:val="24"/>
                <w:lang w:val="en-US"/>
              </w:rPr>
            </w:pPr>
            <w:r>
              <w:rPr>
                <w:rFonts w:eastAsia="TimesNewRoman"/>
                <w:sz w:val="24"/>
                <w:szCs w:val="24"/>
                <w:lang w:val="en-US"/>
              </w:rPr>
              <w:t>1</w:t>
            </w:r>
          </w:p>
        </w:tc>
      </w:tr>
    </w:tbl>
    <w:p w:rsidR="0017775A" w:rsidRDefault="0017775A">
      <w:pPr>
        <w:autoSpaceDE w:val="0"/>
        <w:autoSpaceDN w:val="0"/>
        <w:adjustRightInd w:val="0"/>
        <w:spacing w:after="0" w:line="240" w:lineRule="auto"/>
        <w:ind w:firstLine="720"/>
        <w:rPr>
          <w:rFonts w:eastAsia="TimesNewRoman"/>
          <w:sz w:val="24"/>
          <w:szCs w:val="24"/>
        </w:rPr>
      </w:pPr>
    </w:p>
    <w:p w:rsidR="0017775A" w:rsidRDefault="00E735B4">
      <w:pPr>
        <w:autoSpaceDE w:val="0"/>
        <w:autoSpaceDN w:val="0"/>
        <w:adjustRightInd w:val="0"/>
        <w:spacing w:after="0" w:line="240" w:lineRule="auto"/>
        <w:ind w:firstLine="720"/>
        <w:rPr>
          <w:rFonts w:eastAsia="TimesNewRoman"/>
          <w:sz w:val="24"/>
          <w:szCs w:val="24"/>
        </w:rPr>
      </w:pPr>
      <w:r>
        <w:rPr>
          <w:rFonts w:eastAsia="TimesNewRoman"/>
          <w:b/>
          <w:sz w:val="24"/>
          <w:szCs w:val="24"/>
        </w:rPr>
        <w:t>Parametri tehnici:</w:t>
      </w:r>
      <w:r>
        <w:rPr>
          <w:rFonts w:eastAsia="TimesNewRoman"/>
          <w:sz w:val="24"/>
          <w:szCs w:val="24"/>
        </w:rPr>
        <w:br/>
        <w:t>       - Celule solare: monocristaline sau policristaline siliconice</w:t>
      </w:r>
      <w:r>
        <w:rPr>
          <w:rFonts w:eastAsia="TimesNewRoman"/>
          <w:sz w:val="24"/>
          <w:szCs w:val="24"/>
        </w:rPr>
        <w:br/>
        <w:t>       - Puterea panoului solar: 60-130W.</w:t>
      </w:r>
      <w:r>
        <w:rPr>
          <w:rFonts w:eastAsia="TimesNewRoman"/>
          <w:sz w:val="24"/>
          <w:szCs w:val="24"/>
        </w:rPr>
        <w:br/>
        <w:t>       - Durata de viaţă panou solar: 25 ani</w:t>
      </w:r>
      <w:r>
        <w:rPr>
          <w:rFonts w:eastAsia="TimesNewRoman"/>
          <w:sz w:val="24"/>
          <w:szCs w:val="24"/>
        </w:rPr>
        <w:br/>
        <w:t>       - Acumulatori: plumb acid cu eficienţă ridicată şi durată mare de viaţă</w:t>
      </w:r>
      <w:r>
        <w:rPr>
          <w:rFonts w:eastAsia="TimesNewRoman"/>
          <w:sz w:val="24"/>
          <w:szCs w:val="24"/>
        </w:rPr>
        <w:br/>
      </w:r>
      <w:r>
        <w:rPr>
          <w:rFonts w:eastAsia="TimesNewRoman"/>
          <w:sz w:val="24"/>
          <w:szCs w:val="24"/>
        </w:rPr>
        <w:lastRenderedPageBreak/>
        <w:t>       - Durata viaţă acumulatori: 4 ani</w:t>
      </w:r>
      <w:r>
        <w:rPr>
          <w:rFonts w:eastAsia="TimesNewRoman"/>
          <w:sz w:val="24"/>
          <w:szCs w:val="24"/>
        </w:rPr>
        <w:br/>
        <w:t>       - Capacitate acumulatori: 12V / 45-85Ah.</w:t>
      </w:r>
      <w:r>
        <w:rPr>
          <w:rFonts w:eastAsia="TimesNewRoman"/>
          <w:sz w:val="24"/>
          <w:szCs w:val="24"/>
        </w:rPr>
        <w:br/>
        <w:t>       - Putere ieşire: 12 VCC /  30W.</w:t>
      </w:r>
      <w:r>
        <w:rPr>
          <w:rFonts w:eastAsia="TimesNewRoman"/>
          <w:sz w:val="24"/>
          <w:szCs w:val="24"/>
        </w:rPr>
        <w:br/>
        <w:t>       - Sursa iluminare: lampă cu led OSRAM</w:t>
      </w:r>
      <w:r>
        <w:rPr>
          <w:rFonts w:eastAsia="TimesNewRoman"/>
          <w:sz w:val="24"/>
          <w:szCs w:val="24"/>
        </w:rPr>
        <w:br/>
        <w:t xml:space="preserve">       - Sistem de control realizat cu un microcomputer inteligent, </w:t>
      </w:r>
    </w:p>
    <w:p w:rsidR="0017775A" w:rsidRDefault="00E735B4" w:rsidP="00AE1305">
      <w:pPr>
        <w:autoSpaceDE w:val="0"/>
        <w:autoSpaceDN w:val="0"/>
        <w:adjustRightInd w:val="0"/>
        <w:spacing w:after="0" w:line="240" w:lineRule="auto"/>
        <w:jc w:val="both"/>
        <w:rPr>
          <w:rFonts w:eastAsia="TimesNewRoman"/>
          <w:sz w:val="24"/>
          <w:szCs w:val="24"/>
        </w:rPr>
      </w:pPr>
      <w:r>
        <w:rPr>
          <w:rFonts w:eastAsia="TimesNewRoman"/>
          <w:sz w:val="24"/>
          <w:szCs w:val="24"/>
        </w:rPr>
        <w:t xml:space="preserve">       - Protecţie la supraîncărcare si descărcare, protecţie la scurt circuit si pornire automata a </w:t>
      </w:r>
    </w:p>
    <w:p w:rsidR="0017775A" w:rsidRDefault="00E735B4" w:rsidP="00AE1305">
      <w:pPr>
        <w:autoSpaceDE w:val="0"/>
        <w:autoSpaceDN w:val="0"/>
        <w:adjustRightInd w:val="0"/>
        <w:spacing w:after="0" w:line="240" w:lineRule="auto"/>
        <w:ind w:firstLine="567"/>
        <w:rPr>
          <w:rFonts w:eastAsia="TimesNewRoman"/>
          <w:sz w:val="24"/>
          <w:szCs w:val="24"/>
        </w:rPr>
      </w:pPr>
      <w:r>
        <w:rPr>
          <w:rFonts w:eastAsia="TimesNewRoman"/>
          <w:sz w:val="24"/>
          <w:szCs w:val="24"/>
        </w:rPr>
        <w:t>lămpii când se înserează si oprire automata dimineaţa.</w:t>
      </w:r>
      <w:r>
        <w:rPr>
          <w:rFonts w:eastAsia="TimesNewRoman"/>
          <w:sz w:val="24"/>
          <w:szCs w:val="24"/>
        </w:rPr>
        <w:br/>
        <w:t>       - Temperatură mediu ambiant: -20C - 60C.</w:t>
      </w:r>
      <w:r>
        <w:rPr>
          <w:rFonts w:eastAsia="TimesNewRoman"/>
          <w:sz w:val="24"/>
          <w:szCs w:val="24"/>
        </w:rPr>
        <w:br/>
        <w:t xml:space="preserve">       - Timp iluminare: 1-2-4-8-10-12 ore (reglabil manual) ore pe zi în mod normal, depinde </w:t>
      </w:r>
    </w:p>
    <w:p w:rsidR="0017775A" w:rsidRDefault="00E735B4" w:rsidP="00AE1305">
      <w:pPr>
        <w:autoSpaceDE w:val="0"/>
        <w:autoSpaceDN w:val="0"/>
        <w:adjustRightInd w:val="0"/>
        <w:spacing w:after="0" w:line="240" w:lineRule="auto"/>
        <w:ind w:firstLine="567"/>
        <w:rPr>
          <w:rFonts w:eastAsia="TimesNewRoman"/>
          <w:sz w:val="24"/>
          <w:szCs w:val="24"/>
        </w:rPr>
      </w:pPr>
      <w:r>
        <w:rPr>
          <w:rFonts w:eastAsia="TimesNewRoman"/>
          <w:sz w:val="24"/>
          <w:szCs w:val="24"/>
        </w:rPr>
        <w:t>de amplasare.</w:t>
      </w:r>
      <w:r>
        <w:rPr>
          <w:rFonts w:eastAsia="TimesNewRoman"/>
          <w:sz w:val="24"/>
          <w:szCs w:val="24"/>
        </w:rPr>
        <w:br/>
        <w:t>       - Capabil să funcţioneze timp de 3-5 zile consecutive.</w:t>
      </w:r>
      <w:r>
        <w:rPr>
          <w:rFonts w:eastAsia="TimesNewRoman"/>
          <w:sz w:val="24"/>
          <w:szCs w:val="24"/>
        </w:rPr>
        <w:br/>
        <w:t>       - Înălţimea sursei de iluminare:  9-12 metri.</w:t>
      </w:r>
    </w:p>
    <w:p w:rsidR="0017775A" w:rsidRDefault="0017775A">
      <w:pPr>
        <w:autoSpaceDE w:val="0"/>
        <w:autoSpaceDN w:val="0"/>
        <w:adjustRightInd w:val="0"/>
        <w:spacing w:after="0" w:line="240" w:lineRule="auto"/>
        <w:ind w:firstLine="720"/>
        <w:rPr>
          <w:rFonts w:eastAsia="TimesNewRoman"/>
          <w:sz w:val="24"/>
          <w:szCs w:val="24"/>
        </w:rPr>
      </w:pPr>
    </w:p>
    <w:p w:rsidR="0017775A" w:rsidRDefault="00E735B4">
      <w:pPr>
        <w:autoSpaceDE w:val="0"/>
        <w:autoSpaceDN w:val="0"/>
        <w:adjustRightInd w:val="0"/>
        <w:spacing w:after="0" w:line="240" w:lineRule="auto"/>
        <w:ind w:firstLine="720"/>
        <w:jc w:val="both"/>
        <w:rPr>
          <w:rFonts w:eastAsia="TimesNewRoman"/>
          <w:sz w:val="24"/>
          <w:szCs w:val="24"/>
        </w:rPr>
      </w:pPr>
      <w:r>
        <w:rPr>
          <w:rFonts w:eastAsia="TimesNewRoman"/>
          <w:sz w:val="24"/>
          <w:szCs w:val="24"/>
        </w:rPr>
        <w:t xml:space="preserve">    Echiparea stâlpilor se va realiza astfel încât orientarea cârjelor de susţinere a lămpilor să se facă către pistele pentru biciclişti iar panoul fotovoltaic se va orienta cu suprafaţa de captare către sud, asigurându-se concomitent o înclinare de 27-31˚ faţă de suprafaţa orizontală, astfel încât să se asigure un unghi de incidenta cât mai mic al luminii solare faţă de normal la suprafaţa panoului fotovoltaic.</w:t>
      </w:r>
    </w:p>
    <w:p w:rsidR="0017775A" w:rsidRDefault="00E735B4">
      <w:pPr>
        <w:autoSpaceDE w:val="0"/>
        <w:autoSpaceDN w:val="0"/>
        <w:adjustRightInd w:val="0"/>
        <w:spacing w:after="0" w:line="240" w:lineRule="auto"/>
        <w:ind w:firstLine="720"/>
        <w:rPr>
          <w:rFonts w:eastAsia="TimesNewRoman"/>
          <w:sz w:val="24"/>
          <w:szCs w:val="24"/>
        </w:rPr>
      </w:pPr>
      <w:r>
        <w:rPr>
          <w:rFonts w:eastAsia="TimesNewRoman"/>
          <w:sz w:val="24"/>
          <w:szCs w:val="24"/>
        </w:rPr>
        <w:t xml:space="preserve">   Dispunerea stâlpilor de ilumnat vor fi conf. planurilor de situatie (E-01÷ E-11)</w:t>
      </w:r>
    </w:p>
    <w:p w:rsidR="00ED638C" w:rsidRDefault="00ED638C">
      <w:pPr>
        <w:spacing w:after="0" w:line="240" w:lineRule="auto"/>
        <w:ind w:left="720"/>
        <w:jc w:val="both"/>
        <w:rPr>
          <w:rFonts w:eastAsia="TimesNewRoman"/>
          <w:b/>
          <w:i/>
          <w:sz w:val="24"/>
          <w:szCs w:val="24"/>
        </w:rPr>
      </w:pPr>
    </w:p>
    <w:p w:rsidR="00ED638C" w:rsidRDefault="00ED638C">
      <w:pPr>
        <w:spacing w:after="0" w:line="240" w:lineRule="auto"/>
        <w:ind w:left="720"/>
        <w:jc w:val="both"/>
        <w:rPr>
          <w:rFonts w:eastAsia="TimesNewRoman"/>
          <w:b/>
          <w:i/>
          <w:sz w:val="24"/>
          <w:szCs w:val="24"/>
        </w:rPr>
      </w:pPr>
    </w:p>
    <w:p w:rsidR="0017775A" w:rsidRDefault="00E735B4" w:rsidP="00ED638C">
      <w:pPr>
        <w:spacing w:after="0" w:line="240" w:lineRule="auto"/>
        <w:jc w:val="both"/>
        <w:rPr>
          <w:b/>
          <w:i/>
          <w:sz w:val="24"/>
        </w:rPr>
      </w:pPr>
      <w:r>
        <w:rPr>
          <w:b/>
          <w:i/>
          <w:sz w:val="24"/>
        </w:rPr>
        <w:t xml:space="preserve">3.3. </w:t>
      </w:r>
      <w:r>
        <w:rPr>
          <w:b/>
          <w:i/>
          <w:sz w:val="24"/>
          <w:u w:val="single"/>
        </w:rPr>
        <w:t>Costurile estimative ale investiţiei</w:t>
      </w:r>
    </w:p>
    <w:p w:rsidR="0017775A" w:rsidRDefault="0017775A">
      <w:pPr>
        <w:spacing w:after="0" w:line="240" w:lineRule="auto"/>
        <w:jc w:val="both"/>
        <w:rPr>
          <w:b/>
          <w:i/>
          <w:sz w:val="24"/>
        </w:rPr>
      </w:pPr>
    </w:p>
    <w:p w:rsidR="0017775A" w:rsidRDefault="00E735B4">
      <w:pPr>
        <w:spacing w:after="0" w:line="240" w:lineRule="auto"/>
        <w:jc w:val="both"/>
        <w:rPr>
          <w:b/>
          <w:i/>
          <w:sz w:val="24"/>
        </w:rPr>
      </w:pPr>
      <w:r>
        <w:rPr>
          <w:b/>
          <w:i/>
          <w:sz w:val="24"/>
        </w:rPr>
        <w:t>- costurile estimative pentru realizarea obiectivului de investiţii</w:t>
      </w:r>
    </w:p>
    <w:p w:rsidR="00AE1305" w:rsidRDefault="00AE1305">
      <w:pPr>
        <w:spacing w:after="0" w:line="240" w:lineRule="auto"/>
        <w:jc w:val="both"/>
        <w:rPr>
          <w:b/>
          <w:i/>
          <w:sz w:val="24"/>
        </w:rPr>
      </w:pPr>
    </w:p>
    <w:p w:rsidR="0017775A" w:rsidRDefault="00E735B4">
      <w:pPr>
        <w:numPr>
          <w:ilvl w:val="0"/>
          <w:numId w:val="18"/>
        </w:numPr>
        <w:spacing w:after="0" w:line="240" w:lineRule="auto"/>
        <w:jc w:val="both"/>
        <w:rPr>
          <w:i/>
          <w:sz w:val="24"/>
          <w:u w:val="single"/>
        </w:rPr>
      </w:pPr>
      <w:r>
        <w:rPr>
          <w:i/>
          <w:sz w:val="24"/>
          <w:u w:val="single"/>
        </w:rPr>
        <w:t>Varianta A</w:t>
      </w:r>
    </w:p>
    <w:p w:rsidR="0017775A" w:rsidRDefault="00E735B4">
      <w:pPr>
        <w:spacing w:after="0" w:line="240" w:lineRule="auto"/>
        <w:ind w:left="720"/>
        <w:jc w:val="both"/>
        <w:rPr>
          <w:sz w:val="24"/>
        </w:rPr>
      </w:pPr>
      <w:r>
        <w:rPr>
          <w:sz w:val="24"/>
        </w:rPr>
        <w:t>Valoarea totală cu detalierea pe structura devizului general (fără TVA) :</w:t>
      </w:r>
    </w:p>
    <w:p w:rsidR="0017775A" w:rsidRDefault="00E735B4">
      <w:pPr>
        <w:spacing w:after="0" w:line="240" w:lineRule="auto"/>
        <w:jc w:val="both"/>
        <w:rPr>
          <w:sz w:val="24"/>
          <w:szCs w:val="24"/>
        </w:rPr>
      </w:pPr>
      <w:r>
        <w:rPr>
          <w:b/>
          <w:sz w:val="24"/>
          <w:szCs w:val="24"/>
        </w:rPr>
        <w:tab/>
      </w:r>
      <w:r>
        <w:rPr>
          <w:b/>
          <w:sz w:val="24"/>
          <w:szCs w:val="24"/>
        </w:rPr>
        <w:tab/>
      </w:r>
      <w:r>
        <w:rPr>
          <w:b/>
          <w:sz w:val="24"/>
          <w:szCs w:val="24"/>
        </w:rPr>
        <w:tab/>
      </w:r>
      <w:r>
        <w:rPr>
          <w:sz w:val="24"/>
          <w:szCs w:val="24"/>
        </w:rPr>
        <w:t xml:space="preserve">Total: </w:t>
      </w:r>
      <w:r>
        <w:rPr>
          <w:sz w:val="24"/>
          <w:szCs w:val="24"/>
        </w:rPr>
        <w:tab/>
      </w:r>
      <w:r>
        <w:rPr>
          <w:sz w:val="24"/>
          <w:szCs w:val="24"/>
        </w:rPr>
        <w:tab/>
      </w:r>
      <w:r>
        <w:rPr>
          <w:sz w:val="24"/>
          <w:szCs w:val="24"/>
        </w:rPr>
        <w:tab/>
      </w:r>
      <w:r>
        <w:rPr>
          <w:sz w:val="24"/>
          <w:szCs w:val="24"/>
        </w:rPr>
        <w:tab/>
        <w:t xml:space="preserve">          4.226.984.35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r>
      <w:r>
        <w:rPr>
          <w:sz w:val="24"/>
          <w:szCs w:val="24"/>
        </w:rPr>
        <w:tab/>
        <w:t xml:space="preserve">          3.164.287,33 lei </w:t>
      </w:r>
    </w:p>
    <w:p w:rsidR="0017775A" w:rsidRDefault="0017775A">
      <w:pPr>
        <w:spacing w:after="0" w:line="240" w:lineRule="auto"/>
        <w:ind w:left="420"/>
        <w:jc w:val="both"/>
        <w:rPr>
          <w:sz w:val="24"/>
          <w:szCs w:val="24"/>
        </w:rPr>
      </w:pPr>
    </w:p>
    <w:p w:rsidR="0017775A" w:rsidRDefault="00E735B4">
      <w:pPr>
        <w:spacing w:after="0" w:line="240" w:lineRule="auto"/>
        <w:ind w:left="420"/>
        <w:jc w:val="both"/>
        <w:rPr>
          <w:sz w:val="24"/>
          <w:szCs w:val="24"/>
        </w:rPr>
      </w:pPr>
      <w:r>
        <w:rPr>
          <w:sz w:val="24"/>
          <w:szCs w:val="24"/>
        </w:rPr>
        <w:t>- Cheltuieli ptr. amenajarea terenului</w:t>
      </w:r>
      <w:r>
        <w:rPr>
          <w:sz w:val="24"/>
          <w:szCs w:val="24"/>
        </w:rPr>
        <w:tab/>
      </w:r>
      <w:r>
        <w:rPr>
          <w:sz w:val="24"/>
          <w:szCs w:val="24"/>
        </w:rPr>
        <w:tab/>
      </w:r>
      <w:r>
        <w:rPr>
          <w:sz w:val="24"/>
          <w:szCs w:val="24"/>
        </w:rPr>
        <w:tab/>
        <w:t xml:space="preserve">   32.858,00 lei </w:t>
      </w:r>
    </w:p>
    <w:p w:rsidR="0017775A" w:rsidRDefault="00E735B4">
      <w:pPr>
        <w:spacing w:after="0" w:line="240" w:lineRule="auto"/>
        <w:ind w:left="420"/>
        <w:jc w:val="both"/>
        <w:rPr>
          <w:sz w:val="24"/>
          <w:szCs w:val="24"/>
        </w:rPr>
      </w:pPr>
      <w:r>
        <w:rPr>
          <w:sz w:val="24"/>
          <w:szCs w:val="24"/>
        </w:rPr>
        <w:t>- Cheltuieli ptr. asigurarea utilităţilor</w:t>
      </w:r>
      <w:r>
        <w:rPr>
          <w:sz w:val="24"/>
          <w:szCs w:val="24"/>
        </w:rPr>
        <w:tab/>
      </w:r>
      <w:r>
        <w:rPr>
          <w:sz w:val="24"/>
          <w:szCs w:val="24"/>
        </w:rPr>
        <w:tab/>
      </w:r>
      <w:r>
        <w:rPr>
          <w:sz w:val="24"/>
          <w:szCs w:val="24"/>
        </w:rPr>
        <w:tab/>
        <w:t xml:space="preserve">            0,00 lei </w:t>
      </w:r>
    </w:p>
    <w:p w:rsidR="0017775A" w:rsidRDefault="00E735B4">
      <w:pPr>
        <w:spacing w:after="0" w:line="240" w:lineRule="auto"/>
        <w:ind w:left="420"/>
        <w:jc w:val="both"/>
        <w:rPr>
          <w:sz w:val="24"/>
          <w:szCs w:val="24"/>
        </w:rPr>
      </w:pPr>
      <w:r>
        <w:rPr>
          <w:sz w:val="24"/>
          <w:szCs w:val="24"/>
        </w:rPr>
        <w:t xml:space="preserve">- Cheltuieli de proiectare şi asistenţă tehnică   </w:t>
      </w:r>
      <w:r>
        <w:rPr>
          <w:sz w:val="24"/>
          <w:szCs w:val="24"/>
        </w:rPr>
        <w:tab/>
      </w:r>
      <w:r>
        <w:rPr>
          <w:sz w:val="24"/>
          <w:szCs w:val="24"/>
        </w:rPr>
        <w:tab/>
        <w:t xml:space="preserve"> 266.397,77 lei </w:t>
      </w:r>
    </w:p>
    <w:p w:rsidR="0017775A" w:rsidRDefault="00E735B4">
      <w:pPr>
        <w:spacing w:after="0" w:line="240" w:lineRule="auto"/>
        <w:ind w:left="420"/>
        <w:jc w:val="both"/>
        <w:rPr>
          <w:sz w:val="24"/>
          <w:szCs w:val="24"/>
        </w:rPr>
      </w:pPr>
      <w:r>
        <w:rPr>
          <w:sz w:val="24"/>
          <w:szCs w:val="24"/>
        </w:rPr>
        <w:t xml:space="preserve">- Cheltuieli pentru investiţia de bază </w:t>
      </w:r>
      <w:r>
        <w:rPr>
          <w:sz w:val="24"/>
          <w:szCs w:val="24"/>
        </w:rPr>
        <w:tab/>
      </w:r>
      <w:r>
        <w:rPr>
          <w:sz w:val="24"/>
          <w:szCs w:val="24"/>
        </w:rPr>
        <w:tab/>
        <w:t xml:space="preserve">          3.465.219,54 lei </w:t>
      </w:r>
    </w:p>
    <w:p w:rsidR="0017775A" w:rsidRDefault="00E735B4">
      <w:pPr>
        <w:spacing w:after="0" w:line="240" w:lineRule="auto"/>
        <w:ind w:left="420"/>
        <w:jc w:val="both"/>
        <w:rPr>
          <w:sz w:val="24"/>
          <w:szCs w:val="24"/>
        </w:rPr>
      </w:pPr>
      <w:r>
        <w:rPr>
          <w:sz w:val="24"/>
          <w:szCs w:val="24"/>
        </w:rPr>
        <w:t>- Alte cheltuieli</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462.509,04 lei </w:t>
      </w:r>
    </w:p>
    <w:p w:rsidR="0017775A" w:rsidRDefault="00E735B4">
      <w:pPr>
        <w:numPr>
          <w:ilvl w:val="0"/>
          <w:numId w:val="18"/>
        </w:numPr>
        <w:spacing w:after="0" w:line="240" w:lineRule="auto"/>
        <w:jc w:val="both"/>
        <w:rPr>
          <w:i/>
          <w:sz w:val="24"/>
          <w:u w:val="single"/>
        </w:rPr>
      </w:pPr>
      <w:r>
        <w:rPr>
          <w:i/>
          <w:sz w:val="24"/>
          <w:u w:val="single"/>
        </w:rPr>
        <w:t>Varianta B</w:t>
      </w:r>
    </w:p>
    <w:p w:rsidR="0017775A" w:rsidRDefault="0017775A">
      <w:pPr>
        <w:spacing w:after="0" w:line="240" w:lineRule="auto"/>
        <w:ind w:left="720"/>
        <w:jc w:val="both"/>
        <w:rPr>
          <w:sz w:val="24"/>
        </w:rPr>
      </w:pPr>
    </w:p>
    <w:p w:rsidR="0017775A" w:rsidRDefault="00E735B4">
      <w:pPr>
        <w:spacing w:after="0" w:line="240" w:lineRule="auto"/>
        <w:ind w:left="720"/>
        <w:jc w:val="both"/>
        <w:rPr>
          <w:sz w:val="24"/>
        </w:rPr>
      </w:pPr>
      <w:r>
        <w:rPr>
          <w:sz w:val="24"/>
        </w:rPr>
        <w:t>Valoarea totală cu detalierea pe structura devizului general (fără TVA) :</w:t>
      </w:r>
    </w:p>
    <w:p w:rsidR="0017775A" w:rsidRDefault="00E735B4">
      <w:pPr>
        <w:spacing w:after="0" w:line="240" w:lineRule="auto"/>
        <w:jc w:val="both"/>
        <w:rPr>
          <w:sz w:val="24"/>
          <w:szCs w:val="24"/>
        </w:rPr>
      </w:pPr>
      <w:r>
        <w:rPr>
          <w:b/>
          <w:sz w:val="24"/>
          <w:szCs w:val="24"/>
        </w:rPr>
        <w:tab/>
      </w:r>
      <w:r>
        <w:rPr>
          <w:b/>
          <w:sz w:val="24"/>
          <w:szCs w:val="24"/>
        </w:rPr>
        <w:tab/>
      </w:r>
      <w:r>
        <w:rPr>
          <w:b/>
          <w:sz w:val="24"/>
          <w:szCs w:val="24"/>
        </w:rPr>
        <w:tab/>
      </w:r>
      <w:r>
        <w:rPr>
          <w:sz w:val="24"/>
          <w:szCs w:val="24"/>
        </w:rPr>
        <w:t xml:space="preserve">Total: </w:t>
      </w:r>
      <w:r>
        <w:rPr>
          <w:sz w:val="24"/>
          <w:szCs w:val="24"/>
        </w:rPr>
        <w:tab/>
      </w:r>
      <w:r>
        <w:rPr>
          <w:sz w:val="24"/>
          <w:szCs w:val="24"/>
        </w:rPr>
        <w:tab/>
      </w:r>
      <w:r>
        <w:rPr>
          <w:sz w:val="24"/>
          <w:szCs w:val="24"/>
        </w:rPr>
        <w:tab/>
      </w:r>
      <w:r>
        <w:rPr>
          <w:sz w:val="24"/>
          <w:szCs w:val="24"/>
        </w:rPr>
        <w:tab/>
        <w:t xml:space="preserve">          4.435.112,20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r>
      <w:r>
        <w:rPr>
          <w:sz w:val="24"/>
          <w:szCs w:val="24"/>
        </w:rPr>
        <w:tab/>
        <w:t xml:space="preserve">          3.361.405,52 lei </w:t>
      </w:r>
    </w:p>
    <w:p w:rsidR="0017775A" w:rsidRDefault="0017775A">
      <w:pPr>
        <w:spacing w:after="0" w:line="240" w:lineRule="auto"/>
        <w:ind w:left="420"/>
        <w:jc w:val="both"/>
        <w:rPr>
          <w:sz w:val="24"/>
          <w:szCs w:val="24"/>
        </w:rPr>
      </w:pPr>
    </w:p>
    <w:p w:rsidR="0017775A" w:rsidRDefault="00E735B4">
      <w:pPr>
        <w:spacing w:after="0" w:line="240" w:lineRule="auto"/>
        <w:ind w:left="420"/>
        <w:jc w:val="both"/>
        <w:rPr>
          <w:sz w:val="24"/>
          <w:szCs w:val="24"/>
        </w:rPr>
      </w:pPr>
      <w:r>
        <w:rPr>
          <w:sz w:val="24"/>
          <w:szCs w:val="24"/>
        </w:rPr>
        <w:t>- Cheltuieli ptr. amenajarea terenului</w:t>
      </w:r>
      <w:r>
        <w:rPr>
          <w:sz w:val="24"/>
          <w:szCs w:val="24"/>
        </w:rPr>
        <w:tab/>
      </w:r>
      <w:r>
        <w:rPr>
          <w:sz w:val="24"/>
          <w:szCs w:val="24"/>
        </w:rPr>
        <w:tab/>
      </w:r>
      <w:r>
        <w:rPr>
          <w:sz w:val="24"/>
          <w:szCs w:val="24"/>
        </w:rPr>
        <w:tab/>
        <w:t xml:space="preserve">   32.858,00 lei </w:t>
      </w:r>
    </w:p>
    <w:p w:rsidR="0017775A" w:rsidRDefault="00E735B4">
      <w:pPr>
        <w:spacing w:after="0" w:line="240" w:lineRule="auto"/>
        <w:ind w:left="420"/>
        <w:jc w:val="both"/>
        <w:rPr>
          <w:sz w:val="24"/>
          <w:szCs w:val="24"/>
        </w:rPr>
      </w:pPr>
      <w:r>
        <w:rPr>
          <w:sz w:val="24"/>
          <w:szCs w:val="24"/>
        </w:rPr>
        <w:t>- Cheltuieli ptr. asigurarea utilităţilor</w:t>
      </w:r>
      <w:r>
        <w:rPr>
          <w:sz w:val="24"/>
          <w:szCs w:val="24"/>
        </w:rPr>
        <w:tab/>
      </w:r>
      <w:r>
        <w:rPr>
          <w:sz w:val="24"/>
          <w:szCs w:val="24"/>
        </w:rPr>
        <w:tab/>
      </w:r>
      <w:r>
        <w:rPr>
          <w:sz w:val="24"/>
          <w:szCs w:val="24"/>
        </w:rPr>
        <w:tab/>
        <w:t xml:space="preserve">            0,00 lei </w:t>
      </w:r>
    </w:p>
    <w:p w:rsidR="0017775A" w:rsidRDefault="00E735B4">
      <w:pPr>
        <w:spacing w:after="0" w:line="240" w:lineRule="auto"/>
        <w:ind w:left="420"/>
        <w:jc w:val="both"/>
        <w:rPr>
          <w:sz w:val="24"/>
          <w:szCs w:val="24"/>
        </w:rPr>
      </w:pPr>
      <w:r>
        <w:rPr>
          <w:sz w:val="24"/>
          <w:szCs w:val="24"/>
        </w:rPr>
        <w:t xml:space="preserve">- Cheltuieli de proiectare şi asistenţă tehnică   </w:t>
      </w:r>
      <w:r>
        <w:rPr>
          <w:sz w:val="24"/>
          <w:szCs w:val="24"/>
        </w:rPr>
        <w:tab/>
      </w:r>
      <w:r>
        <w:rPr>
          <w:sz w:val="24"/>
          <w:szCs w:val="24"/>
        </w:rPr>
        <w:tab/>
        <w:t xml:space="preserve"> 269.354,55 lei </w:t>
      </w:r>
    </w:p>
    <w:p w:rsidR="0017775A" w:rsidRDefault="00E735B4">
      <w:pPr>
        <w:spacing w:after="0" w:line="240" w:lineRule="auto"/>
        <w:ind w:left="420"/>
        <w:jc w:val="both"/>
        <w:rPr>
          <w:sz w:val="24"/>
          <w:szCs w:val="24"/>
        </w:rPr>
      </w:pPr>
      <w:r>
        <w:rPr>
          <w:sz w:val="24"/>
          <w:szCs w:val="24"/>
        </w:rPr>
        <w:t xml:space="preserve">- Cheltuieli pentru investiţia de bază </w:t>
      </w:r>
      <w:r>
        <w:rPr>
          <w:sz w:val="24"/>
          <w:szCs w:val="24"/>
        </w:rPr>
        <w:tab/>
      </w:r>
      <w:r>
        <w:rPr>
          <w:sz w:val="24"/>
          <w:szCs w:val="24"/>
        </w:rPr>
        <w:tab/>
        <w:t xml:space="preserve">          3.658.000,17 lei </w:t>
      </w:r>
    </w:p>
    <w:p w:rsidR="0017775A" w:rsidRDefault="00E735B4">
      <w:pPr>
        <w:spacing w:after="0" w:line="240" w:lineRule="auto"/>
        <w:ind w:left="420"/>
        <w:jc w:val="both"/>
        <w:rPr>
          <w:sz w:val="24"/>
          <w:szCs w:val="24"/>
        </w:rPr>
      </w:pPr>
      <w:r>
        <w:rPr>
          <w:sz w:val="24"/>
          <w:szCs w:val="24"/>
        </w:rPr>
        <w:t>- Alte cheltuieli</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474.899,48 lei </w:t>
      </w:r>
    </w:p>
    <w:p w:rsidR="0017775A" w:rsidRDefault="0017775A">
      <w:pPr>
        <w:spacing w:after="0" w:line="240" w:lineRule="auto"/>
        <w:jc w:val="both"/>
        <w:rPr>
          <w:b/>
          <w:sz w:val="24"/>
          <w:szCs w:val="24"/>
        </w:rPr>
      </w:pP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 xml:space="preserve">- </w:t>
      </w:r>
      <w:r>
        <w:rPr>
          <w:b/>
          <w:i/>
          <w:sz w:val="24"/>
          <w:szCs w:val="24"/>
        </w:rPr>
        <w:t>costurile estimative de operare pe durata normală de viaţă / de amortizare a investiţiei publice</w:t>
      </w:r>
    </w:p>
    <w:p w:rsidR="0017775A" w:rsidRDefault="0017775A">
      <w:pPr>
        <w:spacing w:after="0" w:line="240" w:lineRule="auto"/>
        <w:jc w:val="both"/>
        <w:rPr>
          <w:b/>
          <w:sz w:val="24"/>
          <w:szCs w:val="24"/>
        </w:rPr>
      </w:pPr>
    </w:p>
    <w:p w:rsidR="0017775A" w:rsidRDefault="00E735B4">
      <w:pPr>
        <w:spacing w:after="0" w:line="240" w:lineRule="auto"/>
        <w:jc w:val="both"/>
        <w:rPr>
          <w:rFonts w:eastAsia="SimSun"/>
          <w:bCs/>
          <w:sz w:val="24"/>
          <w:szCs w:val="24"/>
        </w:rPr>
      </w:pPr>
      <w:r>
        <w:rPr>
          <w:rFonts w:eastAsia="SimSun"/>
          <w:bCs/>
          <w:sz w:val="24"/>
          <w:szCs w:val="24"/>
        </w:rPr>
        <w:t>Costurile de operare ale proiectului includ costurile asociate cu operarea zilnică şi întreţinerea de rutină, aceste categorii de costuri sunt prevăzute pentru întreaga perioada de referinţă a proiectului.</w:t>
      </w:r>
    </w:p>
    <w:p w:rsidR="0017775A" w:rsidRDefault="0017775A">
      <w:pPr>
        <w:spacing w:after="0" w:line="240" w:lineRule="auto"/>
        <w:rPr>
          <w:b/>
          <w:bCs/>
          <w:sz w:val="24"/>
          <w:szCs w:val="24"/>
        </w:rPr>
      </w:pPr>
    </w:p>
    <w:p w:rsidR="0017775A" w:rsidRDefault="00E735B4">
      <w:pPr>
        <w:spacing w:after="0" w:line="240" w:lineRule="auto"/>
        <w:rPr>
          <w:rFonts w:eastAsia="SimSun"/>
          <w:bCs/>
          <w:sz w:val="24"/>
          <w:szCs w:val="24"/>
        </w:rPr>
      </w:pPr>
      <w:r>
        <w:rPr>
          <w:rFonts w:eastAsia="SimSun"/>
          <w:bCs/>
          <w:sz w:val="24"/>
          <w:szCs w:val="24"/>
        </w:rPr>
        <w:lastRenderedPageBreak/>
        <w:t>Având în vedere considerentele prezentate, evoluţia veniturilor şi cheltuielilor în perioada analizată este următoarea :</w:t>
      </w:r>
    </w:p>
    <w:p w:rsidR="0017775A" w:rsidRDefault="0017775A">
      <w:pPr>
        <w:spacing w:after="0" w:line="240" w:lineRule="auto"/>
        <w:jc w:val="both"/>
        <w:rPr>
          <w:b/>
          <w:sz w:val="24"/>
          <w:szCs w:val="24"/>
        </w:rPr>
      </w:pPr>
    </w:p>
    <w:p w:rsidR="0017775A" w:rsidRDefault="0017775A">
      <w:pPr>
        <w:spacing w:after="0" w:line="240" w:lineRule="auto"/>
        <w:jc w:val="both"/>
        <w:rPr>
          <w:b/>
          <w:sz w:val="24"/>
          <w:szCs w:val="24"/>
        </w:rPr>
      </w:pPr>
    </w:p>
    <w:tbl>
      <w:tblPr>
        <w:tblW w:w="7100" w:type="dxa"/>
        <w:tblLayout w:type="fixed"/>
        <w:tblCellMar>
          <w:top w:w="15" w:type="dxa"/>
          <w:left w:w="15" w:type="dxa"/>
          <w:bottom w:w="15" w:type="dxa"/>
          <w:right w:w="15" w:type="dxa"/>
        </w:tblCellMar>
        <w:tblLook w:val="04A0"/>
      </w:tblPr>
      <w:tblGrid>
        <w:gridCol w:w="5400"/>
        <w:gridCol w:w="1700"/>
      </w:tblGrid>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 xml:space="preserve">Cheltuieli şi venituri </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b/>
                <w:color w:val="000000"/>
                <w:sz w:val="24"/>
                <w:szCs w:val="24"/>
              </w:rPr>
            </w:pP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An 3- 22</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Cheltuieli cu întreţinere </w:t>
            </w:r>
            <w:r>
              <w:rPr>
                <w:rFonts w:ascii="Cambria Math" w:eastAsia="Cambria" w:hAnsi="Cambria Math" w:cs="Cambria Math"/>
                <w:color w:val="000000"/>
                <w:sz w:val="24"/>
                <w:szCs w:val="24"/>
                <w:lang w:val="en-US" w:eastAsia="zh-CN"/>
              </w:rPr>
              <w:t>ș</w:t>
            </w:r>
            <w:r>
              <w:rPr>
                <w:rFonts w:eastAsia="Cambria"/>
                <w:color w:val="000000"/>
                <w:sz w:val="24"/>
                <w:szCs w:val="24"/>
                <w:lang w:val="en-US" w:eastAsia="zh-CN"/>
              </w:rPr>
              <w:t>i repara</w:t>
            </w:r>
            <w:r>
              <w:rPr>
                <w:rFonts w:ascii="Cambria Math" w:eastAsia="Cambria" w:hAnsi="Cambria Math" w:cs="Cambria Math"/>
                <w:color w:val="000000"/>
                <w:sz w:val="24"/>
                <w:szCs w:val="24"/>
                <w:lang w:val="en-US" w:eastAsia="zh-CN"/>
              </w:rPr>
              <w:t>ț</w:t>
            </w:r>
            <w:r>
              <w:rPr>
                <w:rFonts w:eastAsia="Cambria"/>
                <w:color w:val="000000"/>
                <w:sz w:val="24"/>
                <w:szCs w:val="24"/>
                <w:lang w:val="en-US" w:eastAsia="zh-CN"/>
              </w:rPr>
              <w:t>ii</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-28.000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Cheltuieli marketing, </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-6.000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Alte cheltuieli cu bunuri si servicii</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-7.200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Amortizare</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lang w:eastAsia="zh-CN"/>
              </w:rPr>
            </w:pPr>
            <w:r>
              <w:rPr>
                <w:rFonts w:eastAsia="Cambria"/>
                <w:b/>
                <w:color w:val="000000"/>
                <w:sz w:val="24"/>
                <w:szCs w:val="24"/>
                <w:lang w:eastAsia="zh-CN"/>
              </w:rPr>
              <w:t>Total costuri de operare</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lang w:eastAsia="zh-CN"/>
              </w:rPr>
            </w:pPr>
            <w:r>
              <w:rPr>
                <w:rFonts w:eastAsia="Cambria"/>
                <w:b/>
                <w:color w:val="000000"/>
                <w:sz w:val="24"/>
                <w:szCs w:val="24"/>
                <w:lang w:eastAsia="zh-CN"/>
              </w:rPr>
              <w:t>41.200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Total cheltuieli</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109.600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Venituri</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 repartizari bugetare ptr amortizarea suplimentară</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Total venituri</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150.800</w:t>
            </w:r>
          </w:p>
        </w:tc>
      </w:tr>
      <w:tr w:rsidR="0017775A">
        <w:trPr>
          <w:trHeight w:val="300"/>
        </w:trPr>
        <w:tc>
          <w:tcPr>
            <w:tcW w:w="5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Excedent/Deficit</w:t>
            </w:r>
          </w:p>
        </w:tc>
        <w:tc>
          <w:tcPr>
            <w:tcW w:w="17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41.200</w:t>
            </w:r>
          </w:p>
        </w:tc>
      </w:tr>
    </w:tbl>
    <w:p w:rsidR="0017775A" w:rsidRDefault="0017775A">
      <w:pPr>
        <w:spacing w:after="0" w:line="240" w:lineRule="auto"/>
        <w:jc w:val="both"/>
        <w:rPr>
          <w:b/>
          <w:sz w:val="24"/>
          <w:szCs w:val="24"/>
        </w:rPr>
      </w:pPr>
    </w:p>
    <w:p w:rsidR="0017775A" w:rsidRDefault="00E735B4">
      <w:pPr>
        <w:spacing w:after="0" w:line="240" w:lineRule="auto"/>
        <w:jc w:val="both"/>
        <w:rPr>
          <w:bCs/>
          <w:sz w:val="24"/>
          <w:szCs w:val="24"/>
        </w:rPr>
      </w:pPr>
      <w:r>
        <w:rPr>
          <w:bCs/>
          <w:sz w:val="24"/>
          <w:szCs w:val="24"/>
        </w:rPr>
        <w:t xml:space="preserve">* Amortizarea a fost luată în calcul numai pentru stabilirea rezultatului financiar, ea nefiind luată în calcul la determinarea fluxurilor de numerar din analiza cost-beneficiu . </w:t>
      </w:r>
    </w:p>
    <w:p w:rsidR="0017775A" w:rsidRDefault="0017775A">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Costurile suplimentare cu amortizarea aferentă investiţiei vor fi acoperite din repartizări bugetare</w:t>
      </w: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p w:rsidR="00AE1305" w:rsidRDefault="00AE1305">
      <w:pPr>
        <w:spacing w:after="0" w:line="240" w:lineRule="auto"/>
        <w:jc w:val="both"/>
        <w:rPr>
          <w:bCs/>
          <w:sz w:val="24"/>
          <w:szCs w:val="24"/>
        </w:rPr>
      </w:pPr>
    </w:p>
    <w:p w:rsidR="0017775A" w:rsidRDefault="00E735B4">
      <w:pPr>
        <w:spacing w:after="0" w:line="240" w:lineRule="auto"/>
        <w:jc w:val="both"/>
        <w:rPr>
          <w:b/>
          <w:i/>
          <w:sz w:val="24"/>
          <w:szCs w:val="24"/>
          <w:u w:val="single"/>
        </w:rPr>
      </w:pPr>
      <w:r>
        <w:rPr>
          <w:b/>
          <w:i/>
          <w:sz w:val="24"/>
          <w:szCs w:val="24"/>
        </w:rPr>
        <w:t xml:space="preserve">3.4. </w:t>
      </w:r>
      <w:r>
        <w:rPr>
          <w:b/>
          <w:i/>
          <w:sz w:val="24"/>
          <w:szCs w:val="24"/>
          <w:u w:val="single"/>
        </w:rPr>
        <w:t xml:space="preserve">Studii de specialitate, în funcţie de categoria şi clasa de importanţă a construcţiilor </w:t>
      </w:r>
    </w:p>
    <w:p w:rsidR="0017775A" w:rsidRDefault="0017775A">
      <w:pPr>
        <w:spacing w:after="0" w:line="240" w:lineRule="auto"/>
        <w:jc w:val="both"/>
        <w:rPr>
          <w:sz w:val="24"/>
          <w:szCs w:val="24"/>
          <w:u w:val="single"/>
        </w:rPr>
      </w:pPr>
    </w:p>
    <w:p w:rsidR="0017775A" w:rsidRDefault="00E735B4">
      <w:pPr>
        <w:spacing w:after="0" w:line="240" w:lineRule="auto"/>
        <w:jc w:val="both"/>
        <w:rPr>
          <w:sz w:val="24"/>
          <w:szCs w:val="24"/>
        </w:rPr>
      </w:pPr>
      <w:r>
        <w:rPr>
          <w:sz w:val="24"/>
          <w:szCs w:val="24"/>
        </w:rPr>
        <w:t>-studiu topografic : executat de PFA Kelemen Elod (Aut.CV nr.082)</w:t>
      </w:r>
    </w:p>
    <w:p w:rsidR="0017775A" w:rsidRDefault="00E735B4">
      <w:pPr>
        <w:spacing w:after="0" w:line="240" w:lineRule="auto"/>
        <w:jc w:val="both"/>
        <w:rPr>
          <w:sz w:val="24"/>
          <w:szCs w:val="24"/>
        </w:rPr>
      </w:pPr>
      <w:r>
        <w:rPr>
          <w:sz w:val="24"/>
          <w:szCs w:val="24"/>
        </w:rPr>
        <w:t xml:space="preserve">-studiu geotehnic : </w:t>
      </w:r>
      <w:r>
        <w:rPr>
          <w:sz w:val="24"/>
        </w:rPr>
        <w:t>nr.275/2018, elaborat de S.C. Geoda S.R.L. Sf.Gheorghe</w:t>
      </w:r>
    </w:p>
    <w:p w:rsidR="0017775A" w:rsidRDefault="0017775A">
      <w:pPr>
        <w:spacing w:after="0" w:line="240" w:lineRule="auto"/>
        <w:jc w:val="both"/>
        <w:rPr>
          <w:sz w:val="24"/>
          <w:szCs w:val="24"/>
          <w:u w:val="single"/>
        </w:rPr>
      </w:pPr>
    </w:p>
    <w:p w:rsidR="0017775A" w:rsidRDefault="0017775A">
      <w:pPr>
        <w:spacing w:after="0" w:line="240" w:lineRule="auto"/>
        <w:jc w:val="both"/>
        <w:rPr>
          <w:sz w:val="24"/>
          <w:szCs w:val="24"/>
          <w:u w:val="single"/>
        </w:rPr>
      </w:pPr>
    </w:p>
    <w:p w:rsidR="0017775A" w:rsidRDefault="00E735B4" w:rsidP="00ED638C">
      <w:pPr>
        <w:spacing w:after="0" w:line="240" w:lineRule="auto"/>
        <w:jc w:val="both"/>
        <w:rPr>
          <w:b/>
          <w:i/>
          <w:sz w:val="24"/>
          <w:szCs w:val="24"/>
          <w:u w:val="single"/>
        </w:rPr>
      </w:pPr>
      <w:r>
        <w:rPr>
          <w:b/>
          <w:i/>
          <w:sz w:val="24"/>
          <w:szCs w:val="24"/>
        </w:rPr>
        <w:t xml:space="preserve">3.5. </w:t>
      </w:r>
      <w:r>
        <w:rPr>
          <w:b/>
          <w:i/>
          <w:sz w:val="24"/>
          <w:szCs w:val="24"/>
          <w:u w:val="single"/>
        </w:rPr>
        <w:t>Grafice orientative de realizare a investiţiei</w:t>
      </w:r>
    </w:p>
    <w:p w:rsidR="0017775A" w:rsidRDefault="00E735B4">
      <w:pPr>
        <w:spacing w:after="0" w:line="240" w:lineRule="auto"/>
        <w:jc w:val="both"/>
        <w:rPr>
          <w:sz w:val="24"/>
          <w:szCs w:val="24"/>
        </w:rPr>
      </w:pPr>
      <w:r>
        <w:rPr>
          <w:sz w:val="24"/>
          <w:szCs w:val="24"/>
        </w:rPr>
        <w:tab/>
        <w:t>Durata de realizare a investiţiei se propune – pe 24 luni (4 luni pregătire ; 20 luni execuţie)</w:t>
      </w:r>
    </w:p>
    <w:p w:rsidR="0017775A" w:rsidRDefault="0017775A">
      <w:pPr>
        <w:spacing w:after="0" w:line="240" w:lineRule="auto"/>
        <w:jc w:val="both"/>
        <w:rPr>
          <w:color w:val="FF0000"/>
          <w:sz w:val="24"/>
          <w:szCs w:val="24"/>
          <w:u w:val="single"/>
        </w:rPr>
      </w:pPr>
    </w:p>
    <w:p w:rsidR="0017775A" w:rsidRDefault="0017775A">
      <w:pPr>
        <w:spacing w:after="0" w:line="240" w:lineRule="auto"/>
        <w:ind w:left="720"/>
        <w:jc w:val="both"/>
        <w:rPr>
          <w:sz w:val="16"/>
          <w:szCs w:val="16"/>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
        <w:gridCol w:w="1094"/>
        <w:gridCol w:w="410"/>
        <w:gridCol w:w="411"/>
        <w:gridCol w:w="273"/>
        <w:gridCol w:w="274"/>
        <w:gridCol w:w="273"/>
        <w:gridCol w:w="273"/>
        <w:gridCol w:w="273"/>
        <w:gridCol w:w="274"/>
        <w:gridCol w:w="273"/>
        <w:gridCol w:w="409"/>
        <w:gridCol w:w="411"/>
        <w:gridCol w:w="411"/>
        <w:gridCol w:w="410"/>
        <w:gridCol w:w="410"/>
        <w:gridCol w:w="410"/>
        <w:gridCol w:w="410"/>
        <w:gridCol w:w="410"/>
        <w:gridCol w:w="410"/>
        <w:gridCol w:w="410"/>
        <w:gridCol w:w="410"/>
        <w:gridCol w:w="410"/>
        <w:gridCol w:w="410"/>
        <w:gridCol w:w="411"/>
        <w:gridCol w:w="410"/>
      </w:tblGrid>
      <w:tr w:rsidR="0017775A">
        <w:trPr>
          <w:trHeight w:val="373"/>
        </w:trPr>
        <w:tc>
          <w:tcPr>
            <w:tcW w:w="240" w:type="dxa"/>
            <w:tcBorders>
              <w:bottom w:val="nil"/>
            </w:tcBorders>
          </w:tcPr>
          <w:p w:rsidR="0017775A" w:rsidRDefault="0017775A">
            <w:pPr>
              <w:spacing w:after="0" w:line="240" w:lineRule="auto"/>
              <w:rPr>
                <w:sz w:val="16"/>
                <w:szCs w:val="16"/>
              </w:rPr>
            </w:pPr>
          </w:p>
        </w:tc>
        <w:tc>
          <w:tcPr>
            <w:tcW w:w="1094" w:type="dxa"/>
            <w:tcBorders>
              <w:bottom w:val="nil"/>
            </w:tcBorders>
          </w:tcPr>
          <w:p w:rsidR="0017775A" w:rsidRDefault="00E735B4">
            <w:pPr>
              <w:spacing w:after="0" w:line="240" w:lineRule="auto"/>
              <w:rPr>
                <w:sz w:val="16"/>
                <w:szCs w:val="16"/>
              </w:rPr>
            </w:pPr>
            <w:r>
              <w:rPr>
                <w:sz w:val="16"/>
                <w:szCs w:val="16"/>
              </w:rPr>
              <w:t>Denumirea obiectului/</w:t>
            </w:r>
          </w:p>
        </w:tc>
        <w:tc>
          <w:tcPr>
            <w:tcW w:w="3965" w:type="dxa"/>
            <w:gridSpan w:val="12"/>
          </w:tcPr>
          <w:p w:rsidR="0017775A" w:rsidRDefault="00E735B4">
            <w:pPr>
              <w:spacing w:after="0" w:line="240" w:lineRule="auto"/>
              <w:jc w:val="center"/>
              <w:rPr>
                <w:sz w:val="16"/>
                <w:szCs w:val="16"/>
              </w:rPr>
            </w:pPr>
            <w:r>
              <w:rPr>
                <w:sz w:val="16"/>
                <w:szCs w:val="16"/>
              </w:rPr>
              <w:t>Anul 1</w:t>
            </w:r>
          </w:p>
        </w:tc>
        <w:tc>
          <w:tcPr>
            <w:tcW w:w="4921" w:type="dxa"/>
            <w:gridSpan w:val="12"/>
          </w:tcPr>
          <w:p w:rsidR="0017775A" w:rsidRDefault="00E735B4">
            <w:pPr>
              <w:spacing w:after="0" w:line="240" w:lineRule="auto"/>
              <w:jc w:val="center"/>
              <w:rPr>
                <w:sz w:val="16"/>
                <w:szCs w:val="16"/>
              </w:rPr>
            </w:pPr>
            <w:r>
              <w:rPr>
                <w:sz w:val="16"/>
                <w:szCs w:val="16"/>
              </w:rPr>
              <w:t>Anul 2</w:t>
            </w:r>
          </w:p>
        </w:tc>
      </w:tr>
      <w:tr w:rsidR="0017775A">
        <w:trPr>
          <w:trHeight w:val="373"/>
        </w:trPr>
        <w:tc>
          <w:tcPr>
            <w:tcW w:w="240" w:type="dxa"/>
            <w:tcBorders>
              <w:top w:val="nil"/>
              <w:bottom w:val="nil"/>
            </w:tcBorders>
          </w:tcPr>
          <w:p w:rsidR="0017775A" w:rsidRDefault="0017775A">
            <w:pPr>
              <w:spacing w:after="0" w:line="240" w:lineRule="auto"/>
              <w:rPr>
                <w:sz w:val="16"/>
                <w:szCs w:val="16"/>
              </w:rPr>
            </w:pPr>
          </w:p>
        </w:tc>
        <w:tc>
          <w:tcPr>
            <w:tcW w:w="1094" w:type="dxa"/>
            <w:tcBorders>
              <w:top w:val="nil"/>
              <w:bottom w:val="nil"/>
            </w:tcBorders>
          </w:tcPr>
          <w:p w:rsidR="0017775A" w:rsidRDefault="00E735B4">
            <w:pPr>
              <w:spacing w:after="0" w:line="240" w:lineRule="auto"/>
              <w:rPr>
                <w:sz w:val="16"/>
                <w:szCs w:val="16"/>
              </w:rPr>
            </w:pPr>
            <w:r>
              <w:rPr>
                <w:sz w:val="16"/>
                <w:szCs w:val="16"/>
              </w:rPr>
              <w:t>Categorie de lucrări</w:t>
            </w:r>
          </w:p>
        </w:tc>
        <w:tc>
          <w:tcPr>
            <w:tcW w:w="1368" w:type="dxa"/>
            <w:gridSpan w:val="4"/>
          </w:tcPr>
          <w:p w:rsidR="0017775A" w:rsidRDefault="00E735B4">
            <w:pPr>
              <w:spacing w:after="0" w:line="240" w:lineRule="auto"/>
              <w:jc w:val="center"/>
              <w:rPr>
                <w:sz w:val="16"/>
                <w:szCs w:val="16"/>
              </w:rPr>
            </w:pPr>
            <w:r>
              <w:rPr>
                <w:sz w:val="16"/>
                <w:szCs w:val="16"/>
              </w:rPr>
              <w:t>4 luni pregătire</w:t>
            </w:r>
          </w:p>
        </w:tc>
        <w:tc>
          <w:tcPr>
            <w:tcW w:w="7518" w:type="dxa"/>
            <w:gridSpan w:val="20"/>
          </w:tcPr>
          <w:p w:rsidR="0017775A" w:rsidRDefault="00E735B4">
            <w:pPr>
              <w:spacing w:after="0" w:line="240" w:lineRule="auto"/>
              <w:jc w:val="center"/>
              <w:rPr>
                <w:sz w:val="16"/>
                <w:szCs w:val="16"/>
              </w:rPr>
            </w:pPr>
            <w:r>
              <w:rPr>
                <w:sz w:val="16"/>
                <w:szCs w:val="16"/>
              </w:rPr>
              <w:t>20 luni execuţie</w:t>
            </w:r>
          </w:p>
        </w:tc>
      </w:tr>
      <w:tr w:rsidR="0017775A">
        <w:trPr>
          <w:trHeight w:val="195"/>
        </w:trPr>
        <w:tc>
          <w:tcPr>
            <w:tcW w:w="240" w:type="dxa"/>
            <w:tcBorders>
              <w:top w:val="nil"/>
            </w:tcBorders>
          </w:tcPr>
          <w:p w:rsidR="0017775A" w:rsidRDefault="0017775A">
            <w:pPr>
              <w:spacing w:after="0" w:line="240" w:lineRule="auto"/>
              <w:rPr>
                <w:sz w:val="16"/>
                <w:szCs w:val="16"/>
              </w:rPr>
            </w:pPr>
          </w:p>
        </w:tc>
        <w:tc>
          <w:tcPr>
            <w:tcW w:w="1094" w:type="dxa"/>
            <w:tcBorders>
              <w:top w:val="nil"/>
            </w:tcBorders>
          </w:tcPr>
          <w:p w:rsidR="0017775A" w:rsidRDefault="0017775A">
            <w:pPr>
              <w:spacing w:after="0" w:line="240" w:lineRule="auto"/>
              <w:rPr>
                <w:sz w:val="16"/>
                <w:szCs w:val="16"/>
              </w:rPr>
            </w:pPr>
          </w:p>
        </w:tc>
        <w:tc>
          <w:tcPr>
            <w:tcW w:w="410" w:type="dxa"/>
          </w:tcPr>
          <w:p w:rsidR="0017775A" w:rsidRDefault="00E735B4">
            <w:pPr>
              <w:spacing w:after="0" w:line="240" w:lineRule="auto"/>
              <w:jc w:val="center"/>
              <w:rPr>
                <w:sz w:val="16"/>
                <w:szCs w:val="16"/>
              </w:rPr>
            </w:pPr>
            <w:r>
              <w:rPr>
                <w:sz w:val="16"/>
                <w:szCs w:val="16"/>
              </w:rPr>
              <w:t>1</w:t>
            </w:r>
          </w:p>
        </w:tc>
        <w:tc>
          <w:tcPr>
            <w:tcW w:w="411" w:type="dxa"/>
          </w:tcPr>
          <w:p w:rsidR="0017775A" w:rsidRDefault="00E735B4">
            <w:pPr>
              <w:spacing w:after="0" w:line="240" w:lineRule="auto"/>
              <w:jc w:val="center"/>
              <w:rPr>
                <w:sz w:val="16"/>
                <w:szCs w:val="16"/>
              </w:rPr>
            </w:pPr>
            <w:r>
              <w:rPr>
                <w:sz w:val="16"/>
                <w:szCs w:val="16"/>
              </w:rPr>
              <w:t>2</w:t>
            </w:r>
          </w:p>
        </w:tc>
        <w:tc>
          <w:tcPr>
            <w:tcW w:w="273" w:type="dxa"/>
          </w:tcPr>
          <w:p w:rsidR="0017775A" w:rsidRDefault="00E735B4">
            <w:pPr>
              <w:spacing w:after="0" w:line="240" w:lineRule="auto"/>
              <w:jc w:val="center"/>
              <w:rPr>
                <w:sz w:val="16"/>
                <w:szCs w:val="16"/>
              </w:rPr>
            </w:pPr>
            <w:r>
              <w:rPr>
                <w:sz w:val="16"/>
                <w:szCs w:val="16"/>
              </w:rPr>
              <w:t>3</w:t>
            </w:r>
          </w:p>
        </w:tc>
        <w:tc>
          <w:tcPr>
            <w:tcW w:w="274" w:type="dxa"/>
          </w:tcPr>
          <w:p w:rsidR="0017775A" w:rsidRDefault="00E735B4">
            <w:pPr>
              <w:spacing w:after="0" w:line="240" w:lineRule="auto"/>
              <w:jc w:val="center"/>
              <w:rPr>
                <w:sz w:val="16"/>
                <w:szCs w:val="16"/>
              </w:rPr>
            </w:pPr>
            <w:r>
              <w:rPr>
                <w:sz w:val="16"/>
                <w:szCs w:val="16"/>
              </w:rPr>
              <w:t>4</w:t>
            </w:r>
          </w:p>
        </w:tc>
        <w:tc>
          <w:tcPr>
            <w:tcW w:w="273" w:type="dxa"/>
          </w:tcPr>
          <w:p w:rsidR="0017775A" w:rsidRDefault="00E735B4">
            <w:pPr>
              <w:spacing w:after="0" w:line="240" w:lineRule="auto"/>
              <w:jc w:val="center"/>
              <w:rPr>
                <w:sz w:val="16"/>
                <w:szCs w:val="16"/>
              </w:rPr>
            </w:pPr>
            <w:r>
              <w:rPr>
                <w:sz w:val="16"/>
                <w:szCs w:val="16"/>
              </w:rPr>
              <w:t>5</w:t>
            </w:r>
          </w:p>
        </w:tc>
        <w:tc>
          <w:tcPr>
            <w:tcW w:w="273" w:type="dxa"/>
          </w:tcPr>
          <w:p w:rsidR="0017775A" w:rsidRDefault="00E735B4">
            <w:pPr>
              <w:spacing w:after="0" w:line="240" w:lineRule="auto"/>
              <w:jc w:val="center"/>
              <w:rPr>
                <w:sz w:val="16"/>
                <w:szCs w:val="16"/>
              </w:rPr>
            </w:pPr>
            <w:r>
              <w:rPr>
                <w:sz w:val="16"/>
                <w:szCs w:val="16"/>
              </w:rPr>
              <w:t>6</w:t>
            </w:r>
          </w:p>
        </w:tc>
        <w:tc>
          <w:tcPr>
            <w:tcW w:w="273" w:type="dxa"/>
          </w:tcPr>
          <w:p w:rsidR="0017775A" w:rsidRDefault="00E735B4">
            <w:pPr>
              <w:spacing w:after="0" w:line="240" w:lineRule="auto"/>
              <w:jc w:val="center"/>
              <w:rPr>
                <w:sz w:val="16"/>
                <w:szCs w:val="16"/>
              </w:rPr>
            </w:pPr>
            <w:r>
              <w:rPr>
                <w:sz w:val="16"/>
                <w:szCs w:val="16"/>
              </w:rPr>
              <w:t>7</w:t>
            </w:r>
          </w:p>
        </w:tc>
        <w:tc>
          <w:tcPr>
            <w:tcW w:w="274" w:type="dxa"/>
          </w:tcPr>
          <w:p w:rsidR="0017775A" w:rsidRDefault="00E735B4">
            <w:pPr>
              <w:spacing w:after="0" w:line="240" w:lineRule="auto"/>
              <w:jc w:val="center"/>
              <w:rPr>
                <w:sz w:val="16"/>
                <w:szCs w:val="16"/>
              </w:rPr>
            </w:pPr>
            <w:r>
              <w:rPr>
                <w:sz w:val="16"/>
                <w:szCs w:val="16"/>
              </w:rPr>
              <w:t>8</w:t>
            </w:r>
          </w:p>
        </w:tc>
        <w:tc>
          <w:tcPr>
            <w:tcW w:w="273" w:type="dxa"/>
          </w:tcPr>
          <w:p w:rsidR="0017775A" w:rsidRDefault="00E735B4">
            <w:pPr>
              <w:spacing w:after="0" w:line="240" w:lineRule="auto"/>
              <w:jc w:val="center"/>
              <w:rPr>
                <w:sz w:val="16"/>
                <w:szCs w:val="16"/>
              </w:rPr>
            </w:pPr>
            <w:r>
              <w:rPr>
                <w:sz w:val="16"/>
                <w:szCs w:val="16"/>
              </w:rPr>
              <w:t>9</w:t>
            </w:r>
          </w:p>
        </w:tc>
        <w:tc>
          <w:tcPr>
            <w:tcW w:w="409" w:type="dxa"/>
          </w:tcPr>
          <w:p w:rsidR="0017775A" w:rsidRDefault="00E735B4">
            <w:pPr>
              <w:spacing w:after="0" w:line="240" w:lineRule="auto"/>
              <w:jc w:val="center"/>
              <w:rPr>
                <w:sz w:val="16"/>
                <w:szCs w:val="16"/>
              </w:rPr>
            </w:pPr>
            <w:r>
              <w:rPr>
                <w:sz w:val="16"/>
                <w:szCs w:val="16"/>
              </w:rPr>
              <w:t>10</w:t>
            </w:r>
          </w:p>
        </w:tc>
        <w:tc>
          <w:tcPr>
            <w:tcW w:w="411" w:type="dxa"/>
          </w:tcPr>
          <w:p w:rsidR="0017775A" w:rsidRDefault="00E735B4">
            <w:pPr>
              <w:spacing w:after="0" w:line="240" w:lineRule="auto"/>
              <w:jc w:val="center"/>
              <w:rPr>
                <w:sz w:val="16"/>
                <w:szCs w:val="16"/>
              </w:rPr>
            </w:pPr>
            <w:r>
              <w:rPr>
                <w:sz w:val="16"/>
                <w:szCs w:val="16"/>
              </w:rPr>
              <w:t>11</w:t>
            </w:r>
          </w:p>
        </w:tc>
        <w:tc>
          <w:tcPr>
            <w:tcW w:w="411" w:type="dxa"/>
          </w:tcPr>
          <w:p w:rsidR="0017775A" w:rsidRDefault="00E735B4">
            <w:pPr>
              <w:spacing w:after="0" w:line="240" w:lineRule="auto"/>
              <w:jc w:val="center"/>
              <w:rPr>
                <w:sz w:val="16"/>
                <w:szCs w:val="16"/>
              </w:rPr>
            </w:pPr>
            <w:r>
              <w:rPr>
                <w:sz w:val="16"/>
                <w:szCs w:val="16"/>
              </w:rPr>
              <w:t>12</w:t>
            </w:r>
          </w:p>
        </w:tc>
        <w:tc>
          <w:tcPr>
            <w:tcW w:w="410" w:type="dxa"/>
          </w:tcPr>
          <w:p w:rsidR="0017775A" w:rsidRDefault="00E735B4">
            <w:pPr>
              <w:spacing w:after="0" w:line="240" w:lineRule="auto"/>
              <w:jc w:val="center"/>
              <w:rPr>
                <w:sz w:val="16"/>
                <w:szCs w:val="16"/>
              </w:rPr>
            </w:pPr>
            <w:r>
              <w:rPr>
                <w:sz w:val="16"/>
                <w:szCs w:val="16"/>
              </w:rPr>
              <w:t>13</w:t>
            </w:r>
          </w:p>
        </w:tc>
        <w:tc>
          <w:tcPr>
            <w:tcW w:w="410" w:type="dxa"/>
          </w:tcPr>
          <w:p w:rsidR="0017775A" w:rsidRDefault="00E735B4">
            <w:pPr>
              <w:spacing w:after="0" w:line="240" w:lineRule="auto"/>
              <w:jc w:val="center"/>
              <w:rPr>
                <w:sz w:val="16"/>
                <w:szCs w:val="16"/>
              </w:rPr>
            </w:pPr>
            <w:r>
              <w:rPr>
                <w:sz w:val="16"/>
                <w:szCs w:val="16"/>
              </w:rPr>
              <w:t>14</w:t>
            </w:r>
          </w:p>
        </w:tc>
        <w:tc>
          <w:tcPr>
            <w:tcW w:w="410" w:type="dxa"/>
          </w:tcPr>
          <w:p w:rsidR="0017775A" w:rsidRDefault="00E735B4">
            <w:pPr>
              <w:spacing w:after="0" w:line="240" w:lineRule="auto"/>
              <w:jc w:val="center"/>
              <w:rPr>
                <w:sz w:val="16"/>
                <w:szCs w:val="16"/>
              </w:rPr>
            </w:pPr>
            <w:r>
              <w:rPr>
                <w:sz w:val="16"/>
                <w:szCs w:val="16"/>
              </w:rPr>
              <w:t>15</w:t>
            </w:r>
          </w:p>
        </w:tc>
        <w:tc>
          <w:tcPr>
            <w:tcW w:w="410" w:type="dxa"/>
          </w:tcPr>
          <w:p w:rsidR="0017775A" w:rsidRDefault="00E735B4">
            <w:pPr>
              <w:spacing w:after="0" w:line="240" w:lineRule="auto"/>
              <w:jc w:val="center"/>
              <w:rPr>
                <w:sz w:val="16"/>
                <w:szCs w:val="16"/>
              </w:rPr>
            </w:pPr>
            <w:r>
              <w:rPr>
                <w:sz w:val="16"/>
                <w:szCs w:val="16"/>
              </w:rPr>
              <w:t>16</w:t>
            </w:r>
          </w:p>
        </w:tc>
        <w:tc>
          <w:tcPr>
            <w:tcW w:w="410" w:type="dxa"/>
          </w:tcPr>
          <w:p w:rsidR="0017775A" w:rsidRDefault="00E735B4">
            <w:pPr>
              <w:spacing w:after="0" w:line="240" w:lineRule="auto"/>
              <w:jc w:val="center"/>
              <w:rPr>
                <w:sz w:val="16"/>
                <w:szCs w:val="16"/>
              </w:rPr>
            </w:pPr>
            <w:r>
              <w:rPr>
                <w:sz w:val="16"/>
                <w:szCs w:val="16"/>
              </w:rPr>
              <w:t>17</w:t>
            </w:r>
          </w:p>
        </w:tc>
        <w:tc>
          <w:tcPr>
            <w:tcW w:w="410" w:type="dxa"/>
          </w:tcPr>
          <w:p w:rsidR="0017775A" w:rsidRDefault="00E735B4">
            <w:pPr>
              <w:spacing w:after="0" w:line="240" w:lineRule="auto"/>
              <w:jc w:val="center"/>
              <w:rPr>
                <w:sz w:val="16"/>
                <w:szCs w:val="16"/>
              </w:rPr>
            </w:pPr>
            <w:r>
              <w:rPr>
                <w:sz w:val="16"/>
                <w:szCs w:val="16"/>
              </w:rPr>
              <w:t>18</w:t>
            </w:r>
          </w:p>
        </w:tc>
        <w:tc>
          <w:tcPr>
            <w:tcW w:w="410" w:type="dxa"/>
          </w:tcPr>
          <w:p w:rsidR="0017775A" w:rsidRDefault="00E735B4">
            <w:pPr>
              <w:spacing w:after="0" w:line="240" w:lineRule="auto"/>
              <w:jc w:val="center"/>
              <w:rPr>
                <w:sz w:val="16"/>
                <w:szCs w:val="16"/>
              </w:rPr>
            </w:pPr>
            <w:r>
              <w:rPr>
                <w:sz w:val="16"/>
                <w:szCs w:val="16"/>
              </w:rPr>
              <w:t>19</w:t>
            </w:r>
          </w:p>
        </w:tc>
        <w:tc>
          <w:tcPr>
            <w:tcW w:w="410" w:type="dxa"/>
          </w:tcPr>
          <w:p w:rsidR="0017775A" w:rsidRDefault="00E735B4">
            <w:pPr>
              <w:spacing w:after="0" w:line="240" w:lineRule="auto"/>
              <w:jc w:val="center"/>
              <w:rPr>
                <w:sz w:val="16"/>
                <w:szCs w:val="16"/>
              </w:rPr>
            </w:pPr>
            <w:r>
              <w:rPr>
                <w:sz w:val="16"/>
                <w:szCs w:val="16"/>
              </w:rPr>
              <w:t>20</w:t>
            </w:r>
          </w:p>
        </w:tc>
        <w:tc>
          <w:tcPr>
            <w:tcW w:w="410" w:type="dxa"/>
          </w:tcPr>
          <w:p w:rsidR="0017775A" w:rsidRDefault="00E735B4">
            <w:pPr>
              <w:spacing w:after="0" w:line="240" w:lineRule="auto"/>
              <w:jc w:val="center"/>
              <w:rPr>
                <w:sz w:val="16"/>
                <w:szCs w:val="16"/>
              </w:rPr>
            </w:pPr>
            <w:r>
              <w:rPr>
                <w:sz w:val="16"/>
                <w:szCs w:val="16"/>
              </w:rPr>
              <w:t>21</w:t>
            </w:r>
          </w:p>
        </w:tc>
        <w:tc>
          <w:tcPr>
            <w:tcW w:w="410" w:type="dxa"/>
          </w:tcPr>
          <w:p w:rsidR="0017775A" w:rsidRDefault="00E735B4">
            <w:pPr>
              <w:spacing w:after="0" w:line="240" w:lineRule="auto"/>
              <w:jc w:val="center"/>
              <w:rPr>
                <w:sz w:val="16"/>
                <w:szCs w:val="16"/>
              </w:rPr>
            </w:pPr>
            <w:r>
              <w:rPr>
                <w:sz w:val="16"/>
                <w:szCs w:val="16"/>
              </w:rPr>
              <w:t>22</w:t>
            </w:r>
          </w:p>
        </w:tc>
        <w:tc>
          <w:tcPr>
            <w:tcW w:w="411" w:type="dxa"/>
          </w:tcPr>
          <w:p w:rsidR="0017775A" w:rsidRDefault="00E735B4">
            <w:pPr>
              <w:spacing w:after="0" w:line="240" w:lineRule="auto"/>
              <w:jc w:val="center"/>
              <w:rPr>
                <w:sz w:val="16"/>
                <w:szCs w:val="16"/>
              </w:rPr>
            </w:pPr>
            <w:r>
              <w:rPr>
                <w:sz w:val="16"/>
                <w:szCs w:val="16"/>
              </w:rPr>
              <w:t>23</w:t>
            </w:r>
          </w:p>
        </w:tc>
        <w:tc>
          <w:tcPr>
            <w:tcW w:w="410" w:type="dxa"/>
          </w:tcPr>
          <w:p w:rsidR="0017775A" w:rsidRDefault="00E735B4">
            <w:pPr>
              <w:spacing w:after="0" w:line="240" w:lineRule="auto"/>
              <w:jc w:val="center"/>
              <w:rPr>
                <w:sz w:val="16"/>
                <w:szCs w:val="16"/>
              </w:rPr>
            </w:pPr>
            <w:r>
              <w:rPr>
                <w:sz w:val="16"/>
                <w:szCs w:val="16"/>
              </w:rPr>
              <w:t>24</w:t>
            </w:r>
          </w:p>
        </w:tc>
      </w:tr>
      <w:tr w:rsidR="0017775A">
        <w:trPr>
          <w:trHeight w:val="195"/>
        </w:trPr>
        <w:tc>
          <w:tcPr>
            <w:tcW w:w="240" w:type="dxa"/>
          </w:tcPr>
          <w:p w:rsidR="0017775A" w:rsidRDefault="00E735B4">
            <w:pPr>
              <w:spacing w:after="0" w:line="240" w:lineRule="auto"/>
              <w:jc w:val="center"/>
              <w:rPr>
                <w:sz w:val="16"/>
                <w:szCs w:val="16"/>
              </w:rPr>
            </w:pPr>
            <w:r>
              <w:rPr>
                <w:sz w:val="16"/>
                <w:szCs w:val="16"/>
              </w:rPr>
              <w:t>1</w:t>
            </w:r>
          </w:p>
        </w:tc>
        <w:tc>
          <w:tcPr>
            <w:tcW w:w="1094" w:type="dxa"/>
          </w:tcPr>
          <w:p w:rsidR="0017775A" w:rsidRDefault="00E735B4">
            <w:pPr>
              <w:spacing w:after="0" w:line="240" w:lineRule="auto"/>
              <w:rPr>
                <w:sz w:val="16"/>
                <w:szCs w:val="16"/>
              </w:rPr>
            </w:pPr>
            <w:r>
              <w:rPr>
                <w:sz w:val="16"/>
                <w:szCs w:val="16"/>
              </w:rPr>
              <w:t>Studii</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1"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2</w:t>
            </w:r>
          </w:p>
        </w:tc>
        <w:tc>
          <w:tcPr>
            <w:tcW w:w="1094" w:type="dxa"/>
          </w:tcPr>
          <w:p w:rsidR="0017775A" w:rsidRDefault="00E735B4">
            <w:pPr>
              <w:spacing w:after="0" w:line="240" w:lineRule="auto"/>
              <w:rPr>
                <w:sz w:val="16"/>
                <w:szCs w:val="16"/>
              </w:rPr>
            </w:pPr>
            <w:r>
              <w:rPr>
                <w:sz w:val="16"/>
                <w:szCs w:val="16"/>
              </w:rPr>
              <w:t>Doc,pt.avize, autorizatii</w:t>
            </w:r>
          </w:p>
        </w:tc>
        <w:tc>
          <w:tcPr>
            <w:tcW w:w="410" w:type="dxa"/>
          </w:tcPr>
          <w:p w:rsidR="0017775A" w:rsidRDefault="0017775A">
            <w:pPr>
              <w:spacing w:after="0" w:line="240" w:lineRule="auto"/>
              <w:jc w:val="center"/>
              <w:rPr>
                <w:sz w:val="16"/>
                <w:szCs w:val="16"/>
              </w:rPr>
            </w:pPr>
          </w:p>
        </w:tc>
        <w:tc>
          <w:tcPr>
            <w:tcW w:w="411" w:type="dxa"/>
          </w:tcPr>
          <w:p w:rsidR="0017775A" w:rsidRDefault="00E735B4">
            <w:pPr>
              <w:spacing w:after="0" w:line="240" w:lineRule="auto"/>
              <w:jc w:val="center"/>
              <w:rPr>
                <w:sz w:val="16"/>
                <w:szCs w:val="16"/>
                <w:highlight w:val="green"/>
              </w:rPr>
            </w:pPr>
            <w:r>
              <w:rPr>
                <w:sz w:val="16"/>
                <w:szCs w:val="16"/>
                <w:highlight w:val="green"/>
              </w:rPr>
              <w:t>..</w:t>
            </w:r>
          </w:p>
        </w:tc>
        <w:tc>
          <w:tcPr>
            <w:tcW w:w="273" w:type="dxa"/>
          </w:tcPr>
          <w:p w:rsidR="0017775A" w:rsidRDefault="00E735B4">
            <w:pPr>
              <w:spacing w:after="0" w:line="240" w:lineRule="auto"/>
              <w:jc w:val="center"/>
              <w:rPr>
                <w:sz w:val="16"/>
                <w:szCs w:val="16"/>
                <w:highlight w:val="green"/>
              </w:rPr>
            </w:pPr>
            <w:r>
              <w:rPr>
                <w:sz w:val="16"/>
                <w:szCs w:val="16"/>
                <w:highlight w:val="green"/>
              </w:rPr>
              <w:t>.</w:t>
            </w: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3</w:t>
            </w:r>
          </w:p>
        </w:tc>
        <w:tc>
          <w:tcPr>
            <w:tcW w:w="1094" w:type="dxa"/>
          </w:tcPr>
          <w:p w:rsidR="0017775A" w:rsidRDefault="00E735B4">
            <w:pPr>
              <w:spacing w:after="0" w:line="240" w:lineRule="auto"/>
              <w:rPr>
                <w:sz w:val="16"/>
                <w:szCs w:val="16"/>
              </w:rPr>
            </w:pPr>
            <w:r>
              <w:rPr>
                <w:sz w:val="16"/>
                <w:szCs w:val="16"/>
              </w:rPr>
              <w:t>Proiectare şi inginerie</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4</w:t>
            </w:r>
          </w:p>
        </w:tc>
        <w:tc>
          <w:tcPr>
            <w:tcW w:w="1094" w:type="dxa"/>
          </w:tcPr>
          <w:p w:rsidR="0017775A" w:rsidRDefault="00E735B4">
            <w:pPr>
              <w:spacing w:after="0" w:line="240" w:lineRule="auto"/>
              <w:rPr>
                <w:sz w:val="16"/>
                <w:szCs w:val="16"/>
              </w:rPr>
            </w:pPr>
            <w:r>
              <w:rPr>
                <w:sz w:val="16"/>
                <w:szCs w:val="16"/>
              </w:rPr>
              <w:t>Org.proc. achiz.publica</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4" w:type="dxa"/>
          </w:tcPr>
          <w:p w:rsidR="0017775A" w:rsidRDefault="00E735B4">
            <w:pPr>
              <w:spacing w:after="0" w:line="240" w:lineRule="auto"/>
              <w:jc w:val="center"/>
              <w:rPr>
                <w:sz w:val="16"/>
                <w:szCs w:val="16"/>
                <w:highlight w:val="green"/>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5</w:t>
            </w:r>
          </w:p>
        </w:tc>
        <w:tc>
          <w:tcPr>
            <w:tcW w:w="1094" w:type="dxa"/>
          </w:tcPr>
          <w:p w:rsidR="0017775A" w:rsidRDefault="00E735B4">
            <w:pPr>
              <w:spacing w:after="0" w:line="240" w:lineRule="auto"/>
              <w:rPr>
                <w:sz w:val="16"/>
                <w:szCs w:val="16"/>
              </w:rPr>
            </w:pPr>
            <w:r>
              <w:rPr>
                <w:sz w:val="16"/>
                <w:szCs w:val="16"/>
              </w:rPr>
              <w:t>Organizare de şantier</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4" w:type="dxa"/>
          </w:tcPr>
          <w:p w:rsidR="0017775A" w:rsidRDefault="0017775A">
            <w:pPr>
              <w:spacing w:after="0" w:line="240" w:lineRule="auto"/>
              <w:jc w:val="center"/>
              <w:rPr>
                <w:sz w:val="16"/>
                <w:szCs w:val="16"/>
                <w:highlight w:val="green"/>
              </w:rPr>
            </w:pP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215"/>
        </w:trPr>
        <w:tc>
          <w:tcPr>
            <w:tcW w:w="240" w:type="dxa"/>
          </w:tcPr>
          <w:p w:rsidR="0017775A" w:rsidRDefault="00E735B4">
            <w:pPr>
              <w:spacing w:after="0" w:line="240" w:lineRule="auto"/>
              <w:jc w:val="center"/>
              <w:rPr>
                <w:sz w:val="16"/>
                <w:szCs w:val="16"/>
              </w:rPr>
            </w:pPr>
            <w:r>
              <w:rPr>
                <w:sz w:val="16"/>
                <w:szCs w:val="16"/>
              </w:rPr>
              <w:t>6</w:t>
            </w:r>
          </w:p>
        </w:tc>
        <w:tc>
          <w:tcPr>
            <w:tcW w:w="1094" w:type="dxa"/>
          </w:tcPr>
          <w:p w:rsidR="0017775A" w:rsidRDefault="00E735B4">
            <w:pPr>
              <w:spacing w:after="0" w:line="240" w:lineRule="auto"/>
              <w:rPr>
                <w:sz w:val="16"/>
                <w:szCs w:val="16"/>
              </w:rPr>
            </w:pPr>
            <w:r>
              <w:rPr>
                <w:sz w:val="16"/>
                <w:szCs w:val="16"/>
              </w:rPr>
              <w:t>Execuţie</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274"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409"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r>
    </w:tbl>
    <w:p w:rsidR="0017775A" w:rsidRDefault="0017775A">
      <w:pPr>
        <w:spacing w:after="0" w:line="240" w:lineRule="auto"/>
        <w:ind w:left="720"/>
        <w:jc w:val="both"/>
        <w:rPr>
          <w:b/>
          <w:i/>
          <w:sz w:val="16"/>
          <w:szCs w:val="16"/>
        </w:rPr>
      </w:pPr>
    </w:p>
    <w:p w:rsidR="0017775A" w:rsidRDefault="0017775A">
      <w:pPr>
        <w:spacing w:after="0" w:line="240" w:lineRule="auto"/>
        <w:ind w:left="720"/>
        <w:jc w:val="both"/>
        <w:rPr>
          <w:b/>
          <w:i/>
          <w:color w:val="00B050"/>
          <w:sz w:val="16"/>
          <w:szCs w:val="16"/>
        </w:rPr>
      </w:pPr>
    </w:p>
    <w:p w:rsidR="0017775A" w:rsidRDefault="0017775A">
      <w:pPr>
        <w:spacing w:after="0" w:line="240" w:lineRule="auto"/>
        <w:jc w:val="both"/>
        <w:rPr>
          <w:color w:val="FF0000"/>
          <w:sz w:val="24"/>
          <w:szCs w:val="24"/>
          <w:u w:val="single"/>
        </w:rPr>
      </w:pPr>
    </w:p>
    <w:p w:rsidR="0017775A" w:rsidRDefault="0017775A">
      <w:pPr>
        <w:spacing w:after="0" w:line="240" w:lineRule="auto"/>
        <w:jc w:val="both"/>
        <w:rPr>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 xml:space="preserve">4. ANALIZA FIECĂRUI /FIECĂREI SCENARIU/OPŢIUNI TEHNICO-ECONOMIC(E) </w:t>
      </w:r>
    </w:p>
    <w:p w:rsidR="0017775A" w:rsidRDefault="00E735B4">
      <w:pPr>
        <w:spacing w:after="0" w:line="240" w:lineRule="auto"/>
        <w:ind w:firstLine="240"/>
        <w:jc w:val="both"/>
        <w:rPr>
          <w:b/>
          <w:sz w:val="24"/>
          <w:szCs w:val="24"/>
          <w:u w:val="single"/>
        </w:rPr>
      </w:pPr>
      <w:r>
        <w:rPr>
          <w:b/>
          <w:sz w:val="24"/>
          <w:szCs w:val="24"/>
          <w:u w:val="single"/>
        </w:rPr>
        <w:t>PROPUS(E)</w:t>
      </w:r>
    </w:p>
    <w:p w:rsidR="0017775A" w:rsidRDefault="0017775A">
      <w:pPr>
        <w:spacing w:after="0" w:line="240" w:lineRule="auto"/>
        <w:ind w:firstLine="240"/>
        <w:jc w:val="both"/>
        <w:rPr>
          <w:b/>
          <w:sz w:val="24"/>
          <w:szCs w:val="24"/>
          <w:u w:val="single"/>
        </w:rPr>
      </w:pPr>
    </w:p>
    <w:p w:rsidR="0017775A" w:rsidRDefault="00E735B4">
      <w:pPr>
        <w:spacing w:after="0" w:line="240" w:lineRule="auto"/>
        <w:ind w:firstLineChars="350" w:firstLine="840"/>
        <w:jc w:val="both"/>
        <w:rPr>
          <w:sz w:val="24"/>
          <w:szCs w:val="22"/>
        </w:rPr>
      </w:pPr>
      <w:r>
        <w:rPr>
          <w:sz w:val="24"/>
          <w:szCs w:val="22"/>
        </w:rPr>
        <w:lastRenderedPageBreak/>
        <w:t>Pentru a implementa proiectul mai întâi este necesară clarificarea tuturor opţiunilor care ar ajuta la realizarea obiectivelor, atât din punctul de vedere al avantajelor, cât şi al dezavantajelor respectiv din punctul de vedere a costurilor.</w:t>
      </w:r>
    </w:p>
    <w:p w:rsidR="0017775A" w:rsidRDefault="0017775A">
      <w:pPr>
        <w:spacing w:after="0" w:line="240" w:lineRule="auto"/>
        <w:ind w:firstLine="240"/>
        <w:jc w:val="both"/>
        <w:rPr>
          <w:b/>
          <w:color w:val="FF0000"/>
          <w:sz w:val="24"/>
          <w:szCs w:val="24"/>
          <w:u w:val="single"/>
        </w:rPr>
      </w:pPr>
    </w:p>
    <w:p w:rsidR="0017775A" w:rsidRDefault="00E735B4">
      <w:pPr>
        <w:spacing w:after="0" w:line="240" w:lineRule="auto"/>
        <w:ind w:firstLineChars="350" w:firstLine="840"/>
        <w:jc w:val="both"/>
        <w:rPr>
          <w:sz w:val="24"/>
        </w:rPr>
      </w:pPr>
      <w:r>
        <w:rPr>
          <w:sz w:val="24"/>
        </w:rPr>
        <w:t>Pentru îndeplinirea acestui obiectiv, sunt posibile două variante de soluţii constructive.</w:t>
      </w:r>
    </w:p>
    <w:p w:rsidR="0017775A" w:rsidRDefault="0017775A">
      <w:pPr>
        <w:spacing w:after="0" w:line="240" w:lineRule="auto"/>
        <w:ind w:firstLineChars="350" w:firstLine="840"/>
        <w:jc w:val="both"/>
        <w:rPr>
          <w:sz w:val="24"/>
        </w:rPr>
      </w:pPr>
    </w:p>
    <w:p w:rsidR="0017775A" w:rsidRDefault="00E735B4">
      <w:pPr>
        <w:spacing w:after="0" w:line="240" w:lineRule="auto"/>
        <w:ind w:firstLineChars="350" w:firstLine="840"/>
        <w:jc w:val="both"/>
        <w:rPr>
          <w:sz w:val="24"/>
        </w:rPr>
      </w:pPr>
      <w:r>
        <w:rPr>
          <w:sz w:val="24"/>
        </w:rPr>
        <w:t>Varianta A - valoarea de investiţie este de 5.009.566,67</w:t>
      </w:r>
    </w:p>
    <w:p w:rsidR="0017775A" w:rsidRDefault="00E735B4">
      <w:pPr>
        <w:spacing w:after="0" w:line="240" w:lineRule="auto"/>
        <w:ind w:firstLineChars="350" w:firstLine="840"/>
        <w:jc w:val="both"/>
        <w:rPr>
          <w:sz w:val="24"/>
        </w:rPr>
      </w:pPr>
      <w:r>
        <w:rPr>
          <w:sz w:val="24"/>
        </w:rPr>
        <w:t>Varianta B - valoarea de investiţie este de 5.256.382,11</w:t>
      </w:r>
    </w:p>
    <w:p w:rsidR="0017775A" w:rsidRDefault="0017775A">
      <w:pPr>
        <w:spacing w:after="0" w:line="240" w:lineRule="auto"/>
        <w:ind w:firstLineChars="350" w:firstLine="840"/>
        <w:jc w:val="both"/>
        <w:rPr>
          <w:sz w:val="24"/>
        </w:rPr>
      </w:pPr>
    </w:p>
    <w:p w:rsidR="0017775A" w:rsidRDefault="00E735B4">
      <w:pPr>
        <w:spacing w:after="0" w:line="240" w:lineRule="auto"/>
        <w:ind w:firstLineChars="350" w:firstLine="840"/>
        <w:jc w:val="both"/>
        <w:rPr>
          <w:sz w:val="24"/>
          <w:szCs w:val="22"/>
        </w:rPr>
      </w:pPr>
      <w:r>
        <w:rPr>
          <w:sz w:val="24"/>
          <w:szCs w:val="22"/>
        </w:rPr>
        <w:t xml:space="preserve">Se propune realizarea variantei B, deoarece acesta asigură o mai bună calitate din motive de siguranţă şi securitatea circulaţiei pentru biciclişti şi pentru realizarea obiectivului propus. </w:t>
      </w:r>
    </w:p>
    <w:p w:rsidR="0017775A" w:rsidRDefault="0017775A">
      <w:pPr>
        <w:spacing w:after="0" w:line="240" w:lineRule="auto"/>
        <w:ind w:firstLineChars="350" w:firstLine="840"/>
        <w:jc w:val="both"/>
        <w:rPr>
          <w:sz w:val="24"/>
          <w:szCs w:val="22"/>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4.1. Prezentarea cadrului de analiză, inclusiv specificarea perioadei de referinţă şi prezentarea scenariului de referinţă</w:t>
      </w:r>
    </w:p>
    <w:p w:rsidR="0017775A" w:rsidRDefault="0017775A">
      <w:pPr>
        <w:spacing w:after="0" w:line="240" w:lineRule="auto"/>
        <w:ind w:left="1446"/>
        <w:jc w:val="both"/>
        <w:rPr>
          <w:b/>
          <w:color w:val="FF0000"/>
          <w:sz w:val="24"/>
          <w:szCs w:val="24"/>
          <w:u w:val="single"/>
        </w:rPr>
      </w:pPr>
    </w:p>
    <w:p w:rsidR="0017775A" w:rsidRDefault="00E735B4">
      <w:pPr>
        <w:spacing w:after="0" w:line="240" w:lineRule="auto"/>
        <w:ind w:firstLine="720"/>
        <w:jc w:val="both"/>
        <w:rPr>
          <w:sz w:val="24"/>
        </w:rPr>
      </w:pPr>
      <w:r>
        <w:rPr>
          <w:sz w:val="24"/>
        </w:rPr>
        <w:t>Perioada de referinţă pentru realizarea investiţiei, a fost estimată atât în Devizul general cât şi în Graficul de eşalonare a investiţiei, la :</w:t>
      </w:r>
    </w:p>
    <w:p w:rsidR="0017775A" w:rsidRDefault="00E735B4">
      <w:pPr>
        <w:numPr>
          <w:ilvl w:val="0"/>
          <w:numId w:val="13"/>
        </w:numPr>
        <w:spacing w:after="0" w:line="240" w:lineRule="auto"/>
        <w:jc w:val="both"/>
        <w:rPr>
          <w:b/>
          <w:sz w:val="24"/>
          <w:szCs w:val="24"/>
          <w:u w:val="single"/>
        </w:rPr>
      </w:pPr>
      <w:r>
        <w:rPr>
          <w:sz w:val="24"/>
        </w:rPr>
        <w:t>pregătire :   4 luni</w:t>
      </w:r>
    </w:p>
    <w:p w:rsidR="0017775A" w:rsidRDefault="00E735B4">
      <w:pPr>
        <w:numPr>
          <w:ilvl w:val="0"/>
          <w:numId w:val="13"/>
        </w:numPr>
        <w:spacing w:after="0" w:line="240" w:lineRule="auto"/>
        <w:jc w:val="both"/>
        <w:rPr>
          <w:b/>
          <w:sz w:val="24"/>
          <w:szCs w:val="24"/>
          <w:u w:val="single"/>
        </w:rPr>
      </w:pPr>
      <w:r>
        <w:rPr>
          <w:sz w:val="24"/>
        </w:rPr>
        <w:t>execuţie  : 20 luni</w:t>
      </w:r>
    </w:p>
    <w:p w:rsidR="0017775A" w:rsidRDefault="0017775A">
      <w:pPr>
        <w:spacing w:after="0" w:line="240" w:lineRule="auto"/>
        <w:ind w:left="1086"/>
        <w:jc w:val="both"/>
        <w:rPr>
          <w:b/>
          <w:sz w:val="24"/>
          <w:szCs w:val="24"/>
          <w:u w:val="single"/>
        </w:rPr>
      </w:pPr>
    </w:p>
    <w:p w:rsidR="0017775A" w:rsidRDefault="00E735B4">
      <w:pPr>
        <w:spacing w:after="0" w:line="240" w:lineRule="auto"/>
        <w:ind w:firstLineChars="350" w:firstLine="840"/>
        <w:jc w:val="both"/>
        <w:rPr>
          <w:bCs/>
          <w:sz w:val="24"/>
          <w:szCs w:val="24"/>
        </w:rPr>
      </w:pPr>
      <w:r>
        <w:rPr>
          <w:bCs/>
          <w:sz w:val="24"/>
          <w:szCs w:val="24"/>
        </w:rPr>
        <w:t>Pentru a avea o imagine de ansamblu asupra viabilităţii proiectului de investiţii, este necesară previzionarea evoluţiei intrărilor şi ieşirilor aferente acestuia pe termen lung.</w:t>
      </w:r>
    </w:p>
    <w:p w:rsidR="0017775A" w:rsidRDefault="00E735B4">
      <w:pPr>
        <w:spacing w:after="0" w:line="240" w:lineRule="auto"/>
        <w:ind w:firstLineChars="350" w:firstLine="840"/>
        <w:jc w:val="both"/>
        <w:rPr>
          <w:bCs/>
          <w:sz w:val="24"/>
          <w:szCs w:val="24"/>
        </w:rPr>
      </w:pPr>
      <w:r>
        <w:rPr>
          <w:bCs/>
          <w:sz w:val="24"/>
          <w:szCs w:val="24"/>
        </w:rPr>
        <w:t>Având în vedere contextul actual al economiei naţionale şi influenţa evoluţiei la nivel macroeconomic asupra previziunilor pe termen lung, s­a luat în considerare pentru proiect un orizont de timp total de 22 de ani, din care primii 2 ani sunt de implementare ai proiectului, iar următorii 20 de ani reprezintă perioada operaţională.</w:t>
      </w:r>
    </w:p>
    <w:p w:rsidR="0017775A" w:rsidRDefault="00E735B4">
      <w:pPr>
        <w:spacing w:after="0" w:line="240" w:lineRule="auto"/>
        <w:ind w:firstLineChars="350" w:firstLine="840"/>
        <w:jc w:val="both"/>
        <w:rPr>
          <w:bCs/>
          <w:sz w:val="24"/>
          <w:szCs w:val="24"/>
        </w:rPr>
      </w:pPr>
      <w:r>
        <w:rPr>
          <w:bCs/>
          <w:sz w:val="24"/>
          <w:szCs w:val="24"/>
        </w:rPr>
        <w:t>Perioada aceasta a fost considerată corespunzătoare pentru condiţiile economice actuale şi pentru caracteristicile proiectului, orientat pe activitatea de infrastructură.</w:t>
      </w:r>
    </w:p>
    <w:p w:rsidR="0017775A" w:rsidRDefault="0017775A">
      <w:pPr>
        <w:spacing w:after="0" w:line="240" w:lineRule="auto"/>
        <w:ind w:firstLineChars="350" w:firstLine="840"/>
        <w:jc w:val="both"/>
        <w:rPr>
          <w:bCs/>
          <w:sz w:val="24"/>
          <w:szCs w:val="24"/>
        </w:rPr>
      </w:pPr>
    </w:p>
    <w:p w:rsidR="0017775A" w:rsidRDefault="00E735B4">
      <w:pPr>
        <w:spacing w:after="0" w:line="240" w:lineRule="auto"/>
        <w:ind w:firstLineChars="350" w:firstLine="840"/>
        <w:jc w:val="both"/>
        <w:rPr>
          <w:bCs/>
          <w:sz w:val="24"/>
          <w:szCs w:val="24"/>
        </w:rPr>
      </w:pPr>
      <w:r>
        <w:rPr>
          <w:bCs/>
          <w:sz w:val="24"/>
          <w:szCs w:val="24"/>
        </w:rPr>
        <w:t>Perioada de referinţă reprezintă aşadar numărul maxim de ani pentru care se realizează previziuni.</w:t>
      </w:r>
      <w:r w:rsidR="00AE1305">
        <w:rPr>
          <w:bCs/>
          <w:sz w:val="24"/>
          <w:szCs w:val="24"/>
        </w:rPr>
        <w:t xml:space="preserve"> </w:t>
      </w:r>
      <w:r>
        <w:rPr>
          <w:bCs/>
          <w:sz w:val="24"/>
          <w:szCs w:val="24"/>
        </w:rPr>
        <w:t>Previziunile referitoare la viitorul proiectului trebuie să fie făcute pentru o perioadă apropiată de durata vieţii economice a acestuia şi destul de îndelungată pentru a cuprinde impactul pe termen mediu si lung. Alegerea orizontului de timp pe care se fac previziuni poate avea un efect important asupra rezultatelor procesului de evaluare, în sensul că influenţează valorile indicatorilor din cadrul determinaţi in cadrul ACB.</w:t>
      </w:r>
    </w:p>
    <w:p w:rsidR="0017775A" w:rsidRDefault="0017775A">
      <w:pPr>
        <w:spacing w:after="0" w:line="240" w:lineRule="auto"/>
        <w:jc w:val="both"/>
        <w:rPr>
          <w:bCs/>
          <w:sz w:val="24"/>
          <w:szCs w:val="24"/>
        </w:rPr>
      </w:pPr>
    </w:p>
    <w:p w:rsidR="0017775A" w:rsidRDefault="00E735B4">
      <w:pPr>
        <w:spacing w:after="0" w:line="240" w:lineRule="auto"/>
        <w:jc w:val="both"/>
        <w:rPr>
          <w:b/>
          <w:sz w:val="24"/>
          <w:szCs w:val="24"/>
          <w:u w:val="single"/>
        </w:rPr>
      </w:pPr>
      <w:r>
        <w:rPr>
          <w:b/>
          <w:sz w:val="24"/>
          <w:szCs w:val="24"/>
          <w:u w:val="single"/>
        </w:rPr>
        <w:t>4.2. Analiza vulnerabilităţii cauzate de factori de risc, antropici şi naturali, inclusiv de schimbări climatice, ce pot afecta investiţia</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350" w:firstLine="840"/>
        <w:jc w:val="both"/>
        <w:rPr>
          <w:sz w:val="24"/>
          <w:szCs w:val="24"/>
        </w:rPr>
      </w:pPr>
      <w:r>
        <w:rPr>
          <w:sz w:val="24"/>
          <w:szCs w:val="24"/>
        </w:rPr>
        <w:t>Factorii de risc care pot afecta investiţia se împart în naturali şi antropici.</w:t>
      </w:r>
    </w:p>
    <w:p w:rsidR="0017775A" w:rsidRDefault="0017775A">
      <w:pPr>
        <w:spacing w:after="0" w:line="240" w:lineRule="auto"/>
        <w:ind w:firstLineChars="350" w:firstLine="840"/>
        <w:jc w:val="both"/>
        <w:rPr>
          <w:sz w:val="24"/>
          <w:szCs w:val="24"/>
        </w:rPr>
      </w:pPr>
    </w:p>
    <w:p w:rsidR="0017775A" w:rsidRDefault="00E735B4">
      <w:pPr>
        <w:spacing w:after="0" w:line="240" w:lineRule="auto"/>
        <w:ind w:firstLineChars="350" w:firstLine="840"/>
        <w:jc w:val="both"/>
        <w:rPr>
          <w:sz w:val="24"/>
          <w:szCs w:val="24"/>
        </w:rPr>
      </w:pPr>
      <w:r>
        <w:rPr>
          <w:sz w:val="24"/>
          <w:szCs w:val="24"/>
        </w:rPr>
        <w:t>Factorii naturali/riscurile naturale sunt manifestări extreme ale unor fenomene naturale,precum cutremurele,furtunurile,inundaţii, secetă care au o influenţă directă asupra vieţii fiecărei pesoane, asupra societăţii şi a mediului înconjurător, în ansamblu.</w:t>
      </w:r>
    </w:p>
    <w:p w:rsidR="0017775A" w:rsidRDefault="0017775A">
      <w:pPr>
        <w:spacing w:after="0" w:line="240" w:lineRule="auto"/>
        <w:jc w:val="both"/>
        <w:rPr>
          <w:sz w:val="24"/>
          <w:szCs w:val="24"/>
        </w:rPr>
      </w:pPr>
    </w:p>
    <w:p w:rsidR="0017775A" w:rsidRDefault="00E735B4">
      <w:pPr>
        <w:spacing w:after="0" w:line="240" w:lineRule="auto"/>
        <w:ind w:firstLineChars="350" w:firstLine="840"/>
        <w:jc w:val="both"/>
        <w:rPr>
          <w:sz w:val="24"/>
          <w:szCs w:val="24"/>
        </w:rPr>
      </w:pPr>
      <w:r>
        <w:rPr>
          <w:sz w:val="24"/>
          <w:szCs w:val="24"/>
        </w:rPr>
        <w:t xml:space="preserve">Riscurile climatice care ar putea afecta investiţia : </w:t>
      </w:r>
    </w:p>
    <w:p w:rsidR="0017775A" w:rsidRDefault="00E735B4">
      <w:pPr>
        <w:spacing w:after="0" w:line="240" w:lineRule="auto"/>
        <w:jc w:val="both"/>
        <w:rPr>
          <w:sz w:val="24"/>
          <w:szCs w:val="24"/>
        </w:rPr>
      </w:pPr>
      <w:r>
        <w:rPr>
          <w:sz w:val="24"/>
          <w:szCs w:val="24"/>
        </w:rPr>
        <w:t>furtuni, tornade, secetă, inundaţii, îngheţ, cutremure şi erupţii vulcanice, riscuri geomorfologie cum sunt alunecări de teren şi prăbuşiri de teren.</w:t>
      </w:r>
    </w:p>
    <w:p w:rsidR="0017775A" w:rsidRDefault="0017775A">
      <w:pPr>
        <w:spacing w:after="0" w:line="240" w:lineRule="auto"/>
        <w:ind w:firstLineChars="350" w:firstLine="840"/>
        <w:jc w:val="both"/>
        <w:rPr>
          <w:sz w:val="24"/>
          <w:szCs w:val="24"/>
        </w:rPr>
      </w:pPr>
    </w:p>
    <w:p w:rsidR="0017775A" w:rsidRDefault="00E735B4">
      <w:pPr>
        <w:spacing w:after="0" w:line="240" w:lineRule="auto"/>
        <w:ind w:firstLineChars="350" w:firstLine="840"/>
        <w:jc w:val="both"/>
        <w:rPr>
          <w:sz w:val="24"/>
        </w:rPr>
      </w:pPr>
      <w:r>
        <w:rPr>
          <w:sz w:val="24"/>
        </w:rPr>
        <w:t>Probabilitatea de apariţie a riscurilor climatice, precum furtuni, inundaţii, îngheţ este în medie dar frecvenţa acestora putem spune că nu sau mai puţin afecează investiţia. Cutremure şi erupţii vulcanice -investiţia nu este afectat cu erupţii vulcanice.</w:t>
      </w:r>
    </w:p>
    <w:p w:rsidR="0017775A" w:rsidRDefault="0017775A">
      <w:pPr>
        <w:spacing w:after="0" w:line="240" w:lineRule="auto"/>
        <w:ind w:firstLineChars="350" w:firstLine="840"/>
        <w:jc w:val="both"/>
        <w:rPr>
          <w:sz w:val="24"/>
        </w:rPr>
      </w:pPr>
    </w:p>
    <w:p w:rsidR="0017775A" w:rsidRDefault="00E735B4">
      <w:pPr>
        <w:spacing w:after="0" w:line="240" w:lineRule="auto"/>
        <w:ind w:firstLineChars="350" w:firstLine="840"/>
        <w:jc w:val="both"/>
        <w:rPr>
          <w:sz w:val="24"/>
        </w:rPr>
      </w:pPr>
      <w:r>
        <w:rPr>
          <w:sz w:val="24"/>
        </w:rPr>
        <w:lastRenderedPageBreak/>
        <w:t>Factorii antropici/ riscurile antropice şi tehnologice care ar putea afecta investiţia</w:t>
      </w:r>
      <w:r>
        <w:rPr>
          <w:sz w:val="24"/>
          <w:szCs w:val="24"/>
        </w:rPr>
        <w:t xml:space="preserve"> :  reprezintă totalitatea acţiunilor omului în raport cu natura, precum şi urmările acestora asupra reliefului, condiţiilor naturale, vegetaţiei şi faunei. De cele mai multe ori, acesta este un factor negativ. Riscul antopici şi frecvenţa de apariţie sunt mici.</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4.3. Situaţia utilităţilor şi analiza de consum</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350" w:firstLine="840"/>
        <w:jc w:val="both"/>
        <w:rPr>
          <w:bCs/>
          <w:sz w:val="24"/>
          <w:szCs w:val="24"/>
        </w:rPr>
      </w:pPr>
      <w:r>
        <w:rPr>
          <w:bCs/>
          <w:sz w:val="24"/>
          <w:szCs w:val="24"/>
        </w:rPr>
        <w:t>Deoarece amenajarea pistelor de biciclete se face prin vopsire, iar amplasamentele definitive sunt cu lucrări superficiale nu vor fi afectate reţelele sub şi supraterane.</w:t>
      </w:r>
    </w:p>
    <w:p w:rsidR="0017775A" w:rsidRDefault="00E735B4">
      <w:pPr>
        <w:spacing w:after="0" w:line="240" w:lineRule="auto"/>
        <w:ind w:firstLineChars="350" w:firstLine="840"/>
        <w:jc w:val="both"/>
        <w:rPr>
          <w:rFonts w:eastAsia="TimesNewRoman"/>
          <w:sz w:val="24"/>
          <w:szCs w:val="24"/>
          <w:lang w:val="en-US"/>
        </w:rPr>
      </w:pPr>
      <w:r>
        <w:rPr>
          <w:bCs/>
          <w:sz w:val="24"/>
          <w:szCs w:val="24"/>
        </w:rPr>
        <w:t>Alte utilităţi nu sunt necesare, deoarece i</w:t>
      </w:r>
      <w:r>
        <w:rPr>
          <w:rFonts w:eastAsia="TimesNewRoman"/>
          <w:sz w:val="24"/>
          <w:szCs w:val="24"/>
          <w:lang w:val="en-US"/>
        </w:rPr>
        <w:t>luminatul traseului de pistă pentru ciciclişti  are ca sursă de energie lumina solară. Sistemul de iluminat fotovoltaic, proiectat este format din 92 stalpi de iluminat cu înălţimea de 6 m amplasaţi în spaţiul verde, la o distanta de 40 m pe platforma pistei de biciclişti.</w:t>
      </w:r>
    </w:p>
    <w:p w:rsidR="0017775A" w:rsidRDefault="00E735B4" w:rsidP="00AE1305">
      <w:pPr>
        <w:spacing w:after="0" w:line="240" w:lineRule="auto"/>
        <w:ind w:firstLineChars="300" w:firstLine="720"/>
        <w:jc w:val="both"/>
        <w:rPr>
          <w:b/>
          <w:color w:val="FF0000"/>
          <w:sz w:val="24"/>
          <w:szCs w:val="24"/>
          <w:u w:val="single"/>
        </w:rPr>
      </w:pPr>
      <w:r>
        <w:rPr>
          <w:rFonts w:eastAsia="TimesNewRoman"/>
          <w:sz w:val="24"/>
          <w:szCs w:val="24"/>
        </w:rPr>
        <w:t>Puterea panoului solar este de 60-130W, cu o durată de viaţă : 25 ani, echipat cu acumulatori cu capacitate de 12V / 45-85Ah</w:t>
      </w:r>
      <w:r w:rsidR="00ED638C">
        <w:rPr>
          <w:rFonts w:eastAsia="TimesNewRoman"/>
          <w:sz w:val="24"/>
          <w:szCs w:val="24"/>
        </w:rPr>
        <w:t>,</w:t>
      </w:r>
      <w:r>
        <w:rPr>
          <w:rFonts w:eastAsia="TimesNewRoman"/>
          <w:sz w:val="24"/>
          <w:szCs w:val="24"/>
        </w:rPr>
        <w:t xml:space="preserve"> cu o durată de viaţă : 4 ani</w:t>
      </w:r>
      <w:r>
        <w:rPr>
          <w:rFonts w:eastAsia="TimesNewRoman"/>
          <w:color w:val="FF0000"/>
          <w:sz w:val="24"/>
          <w:szCs w:val="24"/>
        </w:rPr>
        <w:br/>
      </w:r>
    </w:p>
    <w:p w:rsidR="0017775A" w:rsidRDefault="00E735B4">
      <w:pPr>
        <w:spacing w:after="0" w:line="240" w:lineRule="auto"/>
        <w:jc w:val="both"/>
        <w:rPr>
          <w:b/>
          <w:sz w:val="24"/>
          <w:szCs w:val="24"/>
        </w:rPr>
      </w:pPr>
      <w:r>
        <w:rPr>
          <w:b/>
          <w:sz w:val="24"/>
          <w:szCs w:val="24"/>
        </w:rPr>
        <w:t xml:space="preserve">- necesarul de utilităţi şi de relocare/protejare, după caz </w:t>
      </w:r>
    </w:p>
    <w:p w:rsidR="0017775A" w:rsidRDefault="00E735B4" w:rsidP="00B573AF">
      <w:pPr>
        <w:spacing w:after="0" w:line="240" w:lineRule="auto"/>
        <w:ind w:firstLine="720"/>
        <w:jc w:val="both"/>
        <w:rPr>
          <w:sz w:val="24"/>
          <w:szCs w:val="24"/>
        </w:rPr>
      </w:pPr>
      <w:r>
        <w:rPr>
          <w:sz w:val="24"/>
          <w:szCs w:val="24"/>
        </w:rPr>
        <w:t>Nu este cazul</w:t>
      </w:r>
    </w:p>
    <w:p w:rsidR="0017775A" w:rsidRDefault="0017775A">
      <w:pPr>
        <w:spacing w:after="0" w:line="240" w:lineRule="auto"/>
        <w:ind w:firstLine="720"/>
        <w:jc w:val="both"/>
        <w:rPr>
          <w:sz w:val="24"/>
          <w:szCs w:val="24"/>
        </w:rPr>
      </w:pPr>
    </w:p>
    <w:p w:rsidR="0017775A" w:rsidRDefault="00E735B4">
      <w:pPr>
        <w:spacing w:after="0" w:line="240" w:lineRule="auto"/>
        <w:jc w:val="both"/>
        <w:rPr>
          <w:b/>
          <w:sz w:val="24"/>
          <w:szCs w:val="24"/>
        </w:rPr>
      </w:pPr>
      <w:r>
        <w:rPr>
          <w:b/>
          <w:sz w:val="24"/>
          <w:szCs w:val="24"/>
        </w:rPr>
        <w:t>- soluţii pentru asigurarea utilităţilor necesare</w:t>
      </w:r>
    </w:p>
    <w:p w:rsidR="0017775A" w:rsidRDefault="00E735B4" w:rsidP="00B573AF">
      <w:pPr>
        <w:spacing w:after="0" w:line="240" w:lineRule="auto"/>
        <w:ind w:firstLine="720"/>
        <w:jc w:val="both"/>
        <w:rPr>
          <w:sz w:val="24"/>
          <w:szCs w:val="24"/>
        </w:rPr>
      </w:pPr>
      <w:r>
        <w:rPr>
          <w:sz w:val="24"/>
          <w:szCs w:val="24"/>
        </w:rPr>
        <w:t xml:space="preserve"> Nu este cazul</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4.4. Sustenabilitatea realizării obiectivului de investiţii</w:t>
      </w:r>
    </w:p>
    <w:p w:rsidR="0017775A" w:rsidRDefault="0017775A">
      <w:pPr>
        <w:spacing w:after="0" w:line="240" w:lineRule="auto"/>
        <w:jc w:val="both"/>
        <w:rPr>
          <w:bCs/>
          <w:sz w:val="24"/>
          <w:szCs w:val="24"/>
          <w:u w:val="single"/>
        </w:rPr>
      </w:pPr>
    </w:p>
    <w:p w:rsidR="0017775A" w:rsidRDefault="00E735B4">
      <w:pPr>
        <w:spacing w:after="0" w:line="240" w:lineRule="auto"/>
        <w:ind w:firstLineChars="350" w:firstLine="840"/>
        <w:jc w:val="both"/>
        <w:rPr>
          <w:sz w:val="24"/>
          <w:szCs w:val="22"/>
        </w:rPr>
      </w:pPr>
      <w:r>
        <w:rPr>
          <w:sz w:val="24"/>
          <w:szCs w:val="22"/>
        </w:rPr>
        <w:t>Obiectivul prezentei analize este de a calcula performanţele şi sustenabilitatea investiţiei propuse. Scopul principal îl constituie estimarea unui flux de numerar pe întreaga perioadă de analiză (perioada de implementare 2 ani + perioada de referinţă 20 de ani) care să facă posibilă determinarea cu acurateţe a indicatorilor de performanţă.</w:t>
      </w:r>
    </w:p>
    <w:p w:rsidR="0017775A" w:rsidRDefault="0017775A">
      <w:pPr>
        <w:spacing w:after="0" w:line="240" w:lineRule="auto"/>
        <w:ind w:firstLineChars="350" w:firstLine="840"/>
        <w:jc w:val="both"/>
        <w:rPr>
          <w:sz w:val="24"/>
          <w:szCs w:val="22"/>
        </w:rPr>
      </w:pPr>
    </w:p>
    <w:p w:rsidR="0017775A" w:rsidRDefault="00E735B4">
      <w:pPr>
        <w:spacing w:after="0" w:line="240" w:lineRule="auto"/>
        <w:jc w:val="both"/>
        <w:rPr>
          <w:b/>
          <w:sz w:val="24"/>
          <w:szCs w:val="24"/>
        </w:rPr>
      </w:pPr>
      <w:r>
        <w:rPr>
          <w:b/>
          <w:sz w:val="24"/>
          <w:szCs w:val="24"/>
        </w:rPr>
        <w:t>a) impactul social şi cultural, egalitatea de şanse</w:t>
      </w:r>
    </w:p>
    <w:p w:rsidR="0017775A" w:rsidRDefault="00E735B4">
      <w:pPr>
        <w:spacing w:after="0" w:line="240" w:lineRule="auto"/>
        <w:ind w:firstLineChars="350" w:firstLine="840"/>
        <w:jc w:val="both"/>
        <w:rPr>
          <w:sz w:val="24"/>
          <w:szCs w:val="22"/>
        </w:rPr>
      </w:pPr>
      <w:r>
        <w:rPr>
          <w:sz w:val="24"/>
          <w:szCs w:val="22"/>
        </w:rPr>
        <w:t>Lucrările propuse au rolul de a creşte calitatea vieţii locuitorilor prin asigurarea un</w:t>
      </w:r>
      <w:r w:rsidR="002455A1">
        <w:rPr>
          <w:sz w:val="24"/>
          <w:szCs w:val="22"/>
        </w:rPr>
        <w:t>u</w:t>
      </w:r>
      <w:r>
        <w:rPr>
          <w:sz w:val="24"/>
          <w:szCs w:val="22"/>
        </w:rPr>
        <w:t xml:space="preserve">i confort sporit. </w:t>
      </w:r>
    </w:p>
    <w:p w:rsidR="0017775A" w:rsidRDefault="00E735B4">
      <w:pPr>
        <w:spacing w:after="0" w:line="240" w:lineRule="auto"/>
        <w:ind w:firstLineChars="350" w:firstLine="840"/>
        <w:jc w:val="both"/>
        <w:rPr>
          <w:rFonts w:ascii="Cambria" w:eastAsia="SimSun" w:hAnsi="Cambria" w:cs="Cambria"/>
          <w:bCs/>
          <w:sz w:val="24"/>
          <w:szCs w:val="24"/>
        </w:rPr>
      </w:pPr>
      <w:r>
        <w:rPr>
          <w:sz w:val="24"/>
          <w:szCs w:val="22"/>
        </w:rPr>
        <w:t xml:space="preserve">Impactul social se măsoară în creşterea calităţii vieţii. </w:t>
      </w:r>
      <w:r>
        <w:rPr>
          <w:rFonts w:ascii="Cambria" w:eastAsia="SimSun" w:hAnsi="Cambria" w:cs="Cambria"/>
          <w:bCs/>
          <w:sz w:val="24"/>
          <w:szCs w:val="24"/>
        </w:rPr>
        <w:t>Confortul infrastructurii face din mersul pe bicicletă o experiență plăcută, calmă și relaxată.</w:t>
      </w:r>
    </w:p>
    <w:p w:rsidR="0017775A" w:rsidRDefault="00E735B4">
      <w:pPr>
        <w:spacing w:after="0" w:line="240" w:lineRule="auto"/>
        <w:jc w:val="both"/>
        <w:rPr>
          <w:b/>
          <w:sz w:val="24"/>
          <w:szCs w:val="24"/>
        </w:rPr>
      </w:pPr>
      <w:r>
        <w:rPr>
          <w:b/>
          <w:sz w:val="24"/>
          <w:szCs w:val="24"/>
        </w:rPr>
        <w:t>b) estimări privind forţa de muncă ocupată prin realizarea investiţiei : în faza de realizare, în faza de operare</w:t>
      </w:r>
    </w:p>
    <w:p w:rsidR="0017775A" w:rsidRDefault="00E735B4">
      <w:pPr>
        <w:numPr>
          <w:ilvl w:val="0"/>
          <w:numId w:val="19"/>
        </w:numPr>
        <w:spacing w:after="0" w:line="240" w:lineRule="auto"/>
        <w:jc w:val="both"/>
        <w:rPr>
          <w:sz w:val="24"/>
          <w:szCs w:val="24"/>
        </w:rPr>
      </w:pPr>
      <w:r>
        <w:rPr>
          <w:sz w:val="24"/>
          <w:szCs w:val="24"/>
        </w:rPr>
        <w:t>nr.de locuri de muncă create în faza de realizare : 14</w:t>
      </w:r>
    </w:p>
    <w:p w:rsidR="0017775A" w:rsidRDefault="00E735B4">
      <w:pPr>
        <w:numPr>
          <w:ilvl w:val="0"/>
          <w:numId w:val="19"/>
        </w:numPr>
        <w:spacing w:after="0" w:line="240" w:lineRule="auto"/>
        <w:jc w:val="both"/>
        <w:rPr>
          <w:sz w:val="24"/>
          <w:szCs w:val="24"/>
        </w:rPr>
      </w:pPr>
      <w:r>
        <w:rPr>
          <w:sz w:val="24"/>
          <w:szCs w:val="24"/>
        </w:rPr>
        <w:t>nr.de locuri create în faza de operare : 4</w:t>
      </w:r>
    </w:p>
    <w:p w:rsidR="0017775A" w:rsidRDefault="0017775A">
      <w:pPr>
        <w:spacing w:after="0" w:line="240" w:lineRule="auto"/>
        <w:jc w:val="both"/>
        <w:rPr>
          <w:b/>
          <w:color w:val="FF0000"/>
          <w:sz w:val="24"/>
          <w:szCs w:val="24"/>
        </w:rPr>
      </w:pPr>
    </w:p>
    <w:p w:rsidR="0017775A" w:rsidRDefault="00E735B4">
      <w:pPr>
        <w:spacing w:after="0" w:line="240" w:lineRule="auto"/>
        <w:jc w:val="both"/>
        <w:rPr>
          <w:b/>
          <w:sz w:val="24"/>
          <w:szCs w:val="24"/>
        </w:rPr>
      </w:pPr>
      <w:r>
        <w:rPr>
          <w:b/>
          <w:sz w:val="24"/>
          <w:szCs w:val="24"/>
        </w:rPr>
        <w:t>c) impactul obiectivului de investiţie raportat la contextul natural şi antropic în care acesta se integrează, după caz</w:t>
      </w:r>
    </w:p>
    <w:p w:rsidR="0017775A" w:rsidRDefault="0017775A">
      <w:pPr>
        <w:spacing w:after="0" w:line="240" w:lineRule="auto"/>
        <w:ind w:left="1440"/>
        <w:jc w:val="both"/>
        <w:rPr>
          <w:sz w:val="24"/>
          <w:szCs w:val="24"/>
        </w:rPr>
      </w:pPr>
    </w:p>
    <w:p w:rsidR="0017775A" w:rsidRDefault="00E735B4">
      <w:pPr>
        <w:spacing w:after="0" w:line="240" w:lineRule="auto"/>
        <w:jc w:val="both"/>
        <w:rPr>
          <w:sz w:val="24"/>
        </w:rPr>
      </w:pPr>
      <w:r>
        <w:rPr>
          <w:sz w:val="24"/>
          <w:szCs w:val="22"/>
        </w:rPr>
        <w:t xml:space="preserve">Impactul este pozitiv atât asupra mediului cât şi asupra comunităţii, prin faptul că </w:t>
      </w:r>
      <w:r>
        <w:rPr>
          <w:sz w:val="24"/>
        </w:rPr>
        <w:t>:</w:t>
      </w:r>
    </w:p>
    <w:p w:rsidR="0017775A" w:rsidRDefault="00E735B4">
      <w:pPr>
        <w:numPr>
          <w:ilvl w:val="1"/>
          <w:numId w:val="19"/>
        </w:numPr>
        <w:spacing w:after="0" w:line="240" w:lineRule="auto"/>
        <w:jc w:val="both"/>
        <w:rPr>
          <w:sz w:val="24"/>
          <w:szCs w:val="24"/>
        </w:rPr>
      </w:pPr>
      <w:r>
        <w:rPr>
          <w:sz w:val="24"/>
          <w:szCs w:val="24"/>
        </w:rPr>
        <w:t>încurajarea transportului cu bicicletă este benefic şi este o alternativă ecologică la transportul cu automobilul.</w:t>
      </w:r>
    </w:p>
    <w:p w:rsidR="0017775A" w:rsidRDefault="00E735B4">
      <w:pPr>
        <w:numPr>
          <w:ilvl w:val="1"/>
          <w:numId w:val="19"/>
        </w:numPr>
        <w:spacing w:after="0" w:line="240" w:lineRule="auto"/>
        <w:jc w:val="both"/>
        <w:rPr>
          <w:sz w:val="24"/>
          <w:szCs w:val="24"/>
        </w:rPr>
      </w:pPr>
      <w:r>
        <w:rPr>
          <w:sz w:val="24"/>
          <w:szCs w:val="24"/>
        </w:rPr>
        <w:t>prin reamenajarea întregii trasee se îmbunătăţesc factorii de mediu</w:t>
      </w:r>
    </w:p>
    <w:p w:rsidR="0017775A" w:rsidRDefault="00E735B4">
      <w:pPr>
        <w:numPr>
          <w:ilvl w:val="1"/>
          <w:numId w:val="19"/>
        </w:numPr>
        <w:spacing w:after="0" w:line="240" w:lineRule="auto"/>
        <w:jc w:val="both"/>
        <w:rPr>
          <w:sz w:val="24"/>
          <w:szCs w:val="24"/>
        </w:rPr>
      </w:pPr>
      <w:r>
        <w:rPr>
          <w:sz w:val="24"/>
          <w:szCs w:val="24"/>
        </w:rPr>
        <w:t>se asigură condiţii moderne, sigure şi sănătoase pentru toţi locuitorii Municipiului Sfântu Gheorghe, pasionaţi transportului cu bicicletă</w:t>
      </w:r>
    </w:p>
    <w:p w:rsidR="0017775A" w:rsidRDefault="0017775A">
      <w:pPr>
        <w:spacing w:after="0" w:line="240" w:lineRule="auto"/>
        <w:ind w:left="1080"/>
        <w:jc w:val="both"/>
        <w:rPr>
          <w:sz w:val="24"/>
          <w:szCs w:val="24"/>
        </w:rPr>
      </w:pPr>
    </w:p>
    <w:p w:rsidR="0017775A" w:rsidRDefault="0017775A">
      <w:pPr>
        <w:spacing w:after="0" w:line="240" w:lineRule="auto"/>
        <w:jc w:val="both"/>
        <w:rPr>
          <w:b/>
          <w:color w:val="FF0000"/>
          <w:sz w:val="24"/>
          <w:szCs w:val="24"/>
        </w:rPr>
      </w:pPr>
    </w:p>
    <w:p w:rsidR="0017775A" w:rsidRDefault="00E735B4">
      <w:pPr>
        <w:spacing w:after="0" w:line="240" w:lineRule="auto"/>
        <w:jc w:val="both"/>
        <w:rPr>
          <w:b/>
          <w:sz w:val="24"/>
          <w:szCs w:val="24"/>
          <w:u w:val="single"/>
        </w:rPr>
      </w:pPr>
      <w:r>
        <w:rPr>
          <w:b/>
          <w:sz w:val="24"/>
          <w:szCs w:val="24"/>
          <w:u w:val="single"/>
        </w:rPr>
        <w:t>4.5. Analiza cererii de bunuri şi servicii, care justifică dimensionarea obiectivului de investiţii</w:t>
      </w:r>
    </w:p>
    <w:p w:rsidR="0017775A" w:rsidRDefault="0017775A">
      <w:pPr>
        <w:spacing w:after="0" w:line="240" w:lineRule="auto"/>
        <w:ind w:firstLine="720"/>
        <w:jc w:val="both"/>
        <w:rPr>
          <w:bCs/>
          <w:sz w:val="24"/>
          <w:szCs w:val="24"/>
          <w:lang w:val="de-DE"/>
        </w:rPr>
      </w:pPr>
    </w:p>
    <w:p w:rsidR="0017775A" w:rsidRDefault="00E735B4">
      <w:pPr>
        <w:spacing w:after="0" w:line="240" w:lineRule="auto"/>
        <w:ind w:firstLineChars="350" w:firstLine="840"/>
        <w:jc w:val="both"/>
        <w:rPr>
          <w:rFonts w:eastAsia="SimSun"/>
          <w:bCs/>
          <w:sz w:val="24"/>
          <w:szCs w:val="24"/>
        </w:rPr>
      </w:pPr>
      <w:r>
        <w:rPr>
          <w:rFonts w:eastAsia="SimSun"/>
          <w:bCs/>
          <w:sz w:val="24"/>
          <w:szCs w:val="24"/>
        </w:rPr>
        <w:lastRenderedPageBreak/>
        <w:t>Investiţiile de mediu reprezintă o contribuţie importantă la rezolvarea problemelor economice şi sociale în România: la protecţia sănătăţii,  îmbunătăţirea calităţii vieţii şi stimularea dezvoltării economice precum şi investiţiilor în infrastructura de piste. Pentru a contribui la dezvoltarea regiunilor, România trebuie să facă investiţii semnificative în infrastructura de mediu.</w:t>
      </w:r>
    </w:p>
    <w:p w:rsidR="0017775A" w:rsidRDefault="00E735B4">
      <w:pPr>
        <w:spacing w:after="0" w:line="240" w:lineRule="auto"/>
        <w:ind w:firstLineChars="350" w:firstLine="840"/>
        <w:jc w:val="both"/>
        <w:rPr>
          <w:bCs/>
          <w:sz w:val="24"/>
          <w:szCs w:val="24"/>
        </w:rPr>
      </w:pPr>
      <w:r>
        <w:rPr>
          <w:bCs/>
          <w:sz w:val="24"/>
          <w:szCs w:val="24"/>
          <w:lang w:val="de-DE"/>
        </w:rPr>
        <w:t xml:space="preserve">Proiectul îşi propune îmbunătăţirea infrastrucurii publice urbane </w:t>
      </w:r>
      <w:r>
        <w:rPr>
          <w:bCs/>
          <w:sz w:val="24"/>
          <w:szCs w:val="24"/>
        </w:rPr>
        <w:t>a municipiului Sfântu Gheorghe.</w:t>
      </w:r>
    </w:p>
    <w:p w:rsidR="0017775A" w:rsidRDefault="00E735B4">
      <w:pPr>
        <w:spacing w:after="0" w:line="240" w:lineRule="auto"/>
        <w:jc w:val="both"/>
        <w:rPr>
          <w:sz w:val="24"/>
          <w:szCs w:val="24"/>
        </w:rPr>
      </w:pPr>
      <w:r>
        <w:rPr>
          <w:color w:val="FF0000"/>
          <w:sz w:val="24"/>
          <w:szCs w:val="24"/>
        </w:rPr>
        <w:tab/>
      </w:r>
      <w:r>
        <w:rPr>
          <w:sz w:val="24"/>
          <w:szCs w:val="24"/>
        </w:rPr>
        <w:t>Se estimează un trafic de biciclişti pe traseul proiectat de cca. 100 persoane pe zi.</w:t>
      </w:r>
    </w:p>
    <w:p w:rsidR="0017775A" w:rsidRDefault="0017775A">
      <w:pPr>
        <w:spacing w:after="0" w:line="240" w:lineRule="auto"/>
        <w:jc w:val="both"/>
        <w:rPr>
          <w:b/>
          <w:sz w:val="24"/>
          <w:szCs w:val="24"/>
          <w:u w:val="single"/>
        </w:rPr>
      </w:pPr>
    </w:p>
    <w:p w:rsidR="0017775A" w:rsidRDefault="0017775A">
      <w:pPr>
        <w:spacing w:after="0" w:line="240" w:lineRule="auto"/>
        <w:jc w:val="both"/>
        <w:rPr>
          <w:b/>
          <w:sz w:val="24"/>
          <w:szCs w:val="24"/>
          <w:u w:val="single"/>
        </w:rPr>
      </w:pPr>
    </w:p>
    <w:p w:rsidR="0017775A" w:rsidRDefault="00E735B4">
      <w:pPr>
        <w:spacing w:after="0" w:line="240" w:lineRule="auto"/>
        <w:jc w:val="both"/>
        <w:rPr>
          <w:b/>
          <w:sz w:val="24"/>
          <w:szCs w:val="24"/>
          <w:u w:val="single"/>
        </w:rPr>
      </w:pPr>
      <w:r>
        <w:rPr>
          <w:b/>
          <w:sz w:val="24"/>
          <w:szCs w:val="24"/>
          <w:u w:val="single"/>
        </w:rPr>
        <w:t>4.6. Analiza financiară, inclusiv calcularea indicatorilor de performanţă financiară : fluxul cumulat, valoarea actualizată netă, rata internă de rentabilitate; sustenabilitatea financiară</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Scop şi elemente informative-ACB</w:t>
      </w:r>
    </w:p>
    <w:p w:rsidR="0017775A" w:rsidRDefault="0017775A">
      <w:pPr>
        <w:spacing w:after="0" w:line="240" w:lineRule="auto"/>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 xml:space="preserve">Analiza Costuri-Beneficii reprezintă un instrument de mare utilitate pentru luarea deciziei de alocare a resurselor pentru investiţiile finanţate din fonduri  publice. În România, vor fi necesare investiţii foarte mari in scopul acoperirii diferenţei între nivelul infrastructurilor existente în ţară şi nivelul ce se întâlneşte în ţările Membre ale Uniunii Europene. </w:t>
      </w:r>
    </w:p>
    <w:p w:rsidR="0017775A" w:rsidRDefault="00E735B4">
      <w:pPr>
        <w:spacing w:after="0" w:line="240" w:lineRule="auto"/>
        <w:ind w:firstLineChars="400" w:firstLine="960"/>
        <w:jc w:val="both"/>
        <w:rPr>
          <w:bCs/>
          <w:sz w:val="24"/>
          <w:szCs w:val="24"/>
        </w:rPr>
      </w:pPr>
      <w:r>
        <w:rPr>
          <w:bCs/>
          <w:sz w:val="24"/>
          <w:szCs w:val="24"/>
        </w:rPr>
        <w:t xml:space="preserve">Analiza Cost-Beneficiu este un instrument analitic, utilizat pentru a estima din punct de vedere al beneficiilor şi costurilor, impactul socio-economic datorat implementării anumitor acţiuni şi /sau proiecte. Impactul trebuie să fie evaluat în comparaţie cu obiective predeterminate, analiza realizându-se în mod uzual prin luarea în considerare a tuturor indivizilor afectaţi de acţiune, în mod direct sau indirect. </w:t>
      </w:r>
    </w:p>
    <w:p w:rsidR="0017775A" w:rsidRDefault="00E735B4">
      <w:pPr>
        <w:spacing w:after="0" w:line="240" w:lineRule="auto"/>
        <w:ind w:firstLineChars="400" w:firstLine="960"/>
        <w:jc w:val="both"/>
        <w:rPr>
          <w:bCs/>
          <w:sz w:val="24"/>
          <w:szCs w:val="24"/>
        </w:rPr>
      </w:pPr>
      <w:r>
        <w:rPr>
          <w:bCs/>
          <w:sz w:val="24"/>
          <w:szCs w:val="24"/>
        </w:rPr>
        <w:t>Analiza Cost-Beneficiu pot ajuta decidentul public să identifice proiectele care  vor maximiza beneficiile sociale nete şi astfel să stabilească ordinea priorităţilor conform căreia se vor realiza lucrările de infrastructura.</w:t>
      </w:r>
    </w:p>
    <w:p w:rsidR="0017775A" w:rsidRDefault="00E735B4">
      <w:pPr>
        <w:spacing w:after="0" w:line="240" w:lineRule="auto"/>
        <w:ind w:firstLineChars="400" w:firstLine="960"/>
        <w:jc w:val="both"/>
        <w:rPr>
          <w:bCs/>
          <w:sz w:val="24"/>
          <w:szCs w:val="24"/>
        </w:rPr>
      </w:pPr>
      <w:r>
        <w:rPr>
          <w:bCs/>
          <w:sz w:val="24"/>
          <w:szCs w:val="24"/>
        </w:rPr>
        <w:t xml:space="preserve">Analiza Cost-Beneficiu are ca scop determinarea rentabilităţii financiare şi economice a unui proiect de investiţii, precum şi sustenabilitatea sa. Investiţiile pot fi productive şi non-productive. În viaţa reală se poate întâmpla că un proiect să fie profitabil din punct de vedere financiar, dar nu şi economic. În acest context proiectul nu serveşte societăţii şi nu ar trebui să fie finanţat. Pe de altă parte sunt proiecte care nu sunt profitabile din punct de vedere financiar, dar profitabile din punct de vedere economic, ceea ce inseamnă că proiectul generează beneficii incrementale la nivelul societăţii. Acest tip de proicte ar trebui să se bucure de o largă susţinere şi să beneficieze de finanţare nerambursabilă. </w:t>
      </w:r>
    </w:p>
    <w:p w:rsidR="0017775A" w:rsidRDefault="00E735B4">
      <w:pPr>
        <w:spacing w:after="0" w:line="240" w:lineRule="auto"/>
        <w:ind w:firstLineChars="400" w:firstLine="960"/>
        <w:jc w:val="both"/>
        <w:rPr>
          <w:rFonts w:ascii="Cambria" w:eastAsia="SimSun" w:hAnsi="Cambria" w:cs="Cambria"/>
          <w:bCs/>
          <w:sz w:val="24"/>
          <w:szCs w:val="24"/>
        </w:rPr>
      </w:pPr>
      <w:r>
        <w:rPr>
          <w:rFonts w:ascii="Cambria" w:eastAsia="SimSun" w:hAnsi="Cambria" w:cs="Cambria"/>
          <w:bCs/>
          <w:sz w:val="24"/>
          <w:szCs w:val="24"/>
        </w:rPr>
        <w:t>Confortul infrastructurii face din mersul pe bicicletă o experiență plăcută, calmă și relaxată.</w:t>
      </w:r>
    </w:p>
    <w:p w:rsidR="0017775A" w:rsidRDefault="00E735B4">
      <w:pPr>
        <w:spacing w:after="0" w:line="240" w:lineRule="auto"/>
        <w:jc w:val="both"/>
        <w:rPr>
          <w:rFonts w:ascii="Cambria" w:eastAsia="SimSun" w:hAnsi="Cambria" w:cs="Cambria"/>
          <w:b/>
          <w:sz w:val="24"/>
          <w:szCs w:val="24"/>
        </w:rPr>
      </w:pPr>
      <w:r>
        <w:rPr>
          <w:rFonts w:ascii="Cambria" w:eastAsia="SimSun" w:hAnsi="Cambria" w:cs="Cambria"/>
          <w:b/>
          <w:sz w:val="24"/>
          <w:szCs w:val="24"/>
        </w:rPr>
        <w:t>Analiza finaciară</w:t>
      </w:r>
    </w:p>
    <w:p w:rsidR="0017775A" w:rsidRDefault="0017775A">
      <w:pPr>
        <w:spacing w:after="0" w:line="240" w:lineRule="auto"/>
        <w:jc w:val="both"/>
        <w:rPr>
          <w:rFonts w:ascii="Cambria" w:eastAsia="SimSun" w:hAnsi="Cambria" w:cs="Cambria"/>
          <w:b/>
          <w:sz w:val="24"/>
          <w:szCs w:val="24"/>
        </w:rPr>
      </w:pPr>
    </w:p>
    <w:p w:rsidR="0017775A" w:rsidRDefault="00E735B4">
      <w:pPr>
        <w:spacing w:after="0" w:line="240" w:lineRule="auto"/>
        <w:ind w:firstLineChars="400" w:firstLine="960"/>
        <w:jc w:val="both"/>
        <w:rPr>
          <w:bCs/>
          <w:sz w:val="24"/>
          <w:szCs w:val="24"/>
        </w:rPr>
      </w:pPr>
      <w:r>
        <w:rPr>
          <w:bCs/>
          <w:sz w:val="24"/>
          <w:szCs w:val="24"/>
        </w:rPr>
        <w:t>Obiectivul analizei financiare este de a calcula performanţă financiară a investiţiei propus pe parcursul perioadei de referinţă, cu scopul de a stabili cel mai potrivit sistem de finanţare pentru acesta. Această analiză se referă la susţinerea financiară şi sustenabilitatea pe termen lung, indicatorii de performanţă financiară.</w:t>
      </w:r>
    </w:p>
    <w:p w:rsidR="0017775A" w:rsidRDefault="00E735B4">
      <w:pPr>
        <w:spacing w:after="0" w:line="240" w:lineRule="auto"/>
        <w:ind w:firstLineChars="400" w:firstLine="960"/>
        <w:jc w:val="both"/>
        <w:rPr>
          <w:bCs/>
          <w:sz w:val="24"/>
          <w:szCs w:val="24"/>
        </w:rPr>
      </w:pPr>
      <w:r>
        <w:rPr>
          <w:bCs/>
          <w:sz w:val="24"/>
          <w:szCs w:val="24"/>
        </w:rPr>
        <w:t>Principalul scop al analizei financiare este calculul indicatorilor de performanţă ai proiectului,rata internă de rentabilitate a investiţiei, valoarea actualizată netă şi raportul beneficiu/cost, prin utilizarea prognozelor fluxului de numerar.</w:t>
      </w:r>
    </w:p>
    <w:p w:rsidR="0017775A" w:rsidRDefault="00E735B4">
      <w:pPr>
        <w:spacing w:after="0" w:line="240" w:lineRule="auto"/>
        <w:ind w:firstLineChars="400" w:firstLine="960"/>
        <w:jc w:val="both"/>
        <w:rPr>
          <w:bCs/>
          <w:sz w:val="24"/>
          <w:szCs w:val="24"/>
        </w:rPr>
      </w:pPr>
      <w:r>
        <w:rPr>
          <w:bCs/>
          <w:sz w:val="24"/>
          <w:szCs w:val="24"/>
        </w:rPr>
        <w:t xml:space="preserve">Planul financiar trebuie să demonstreze sustenabilitatea financiară care înseamnă că proiectul nu trebuie să rişte să rămână fără bani; planificarea  primirii fondurilor şi plăţilor poate fi crucială în implementarea proiectului. Aplicanţii trebuie să arate modul în care în orizontul de timp al proiectului, sursele de finanţare vor egala în mod consistent plăţile an după an. </w:t>
      </w:r>
    </w:p>
    <w:p w:rsidR="0017775A" w:rsidRDefault="00E735B4">
      <w:pPr>
        <w:spacing w:after="0" w:line="240" w:lineRule="auto"/>
        <w:ind w:firstLineChars="400" w:firstLine="960"/>
        <w:jc w:val="both"/>
        <w:rPr>
          <w:bCs/>
          <w:sz w:val="24"/>
          <w:szCs w:val="24"/>
        </w:rPr>
      </w:pPr>
      <w:r>
        <w:rPr>
          <w:bCs/>
          <w:sz w:val="24"/>
          <w:szCs w:val="24"/>
        </w:rPr>
        <w:t xml:space="preserve">Sustenabilitatea apare în cazul în care rândul fluxului net al fluxului de numerar generat cumulat este pozitiv pentru toţi anii luaţi în considerare. </w:t>
      </w:r>
    </w:p>
    <w:p w:rsidR="0017775A" w:rsidRDefault="0017775A">
      <w:pPr>
        <w:spacing w:after="0" w:line="240" w:lineRule="auto"/>
        <w:jc w:val="both"/>
        <w:rPr>
          <w:rFonts w:ascii="Cambria" w:hAnsi="Cambria" w:cs="Cambria"/>
          <w:bCs/>
          <w:sz w:val="24"/>
          <w:szCs w:val="24"/>
        </w:rPr>
      </w:pPr>
    </w:p>
    <w:p w:rsidR="0017775A" w:rsidRDefault="00E735B4">
      <w:pPr>
        <w:spacing w:after="0" w:line="240" w:lineRule="auto"/>
        <w:ind w:firstLineChars="400" w:firstLine="960"/>
        <w:jc w:val="both"/>
        <w:rPr>
          <w:bCs/>
          <w:sz w:val="24"/>
          <w:szCs w:val="24"/>
        </w:rPr>
      </w:pPr>
      <w:r>
        <w:rPr>
          <w:bCs/>
          <w:sz w:val="24"/>
          <w:szCs w:val="24"/>
        </w:rPr>
        <w:t>Analiza financiară s-a efectuat prin metoda cost-beneficiu la o rată de actualizare de 5% pentru o perioadă de referinţă de 22 ani.</w:t>
      </w:r>
    </w:p>
    <w:p w:rsidR="0017775A" w:rsidRDefault="0017775A">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Analiza financiară cuprinde următoarele subcapitole:</w:t>
      </w:r>
    </w:p>
    <w:p w:rsidR="0017775A" w:rsidRDefault="0017775A">
      <w:pPr>
        <w:spacing w:after="0" w:line="240" w:lineRule="auto"/>
        <w:jc w:val="both"/>
        <w:rPr>
          <w:rFonts w:ascii="Cambria" w:hAnsi="Cambria" w:cs="Cambria"/>
          <w:bCs/>
          <w:sz w:val="24"/>
          <w:szCs w:val="24"/>
        </w:rPr>
      </w:pPr>
    </w:p>
    <w:p w:rsidR="0017775A" w:rsidRDefault="00E735B4">
      <w:pPr>
        <w:numPr>
          <w:ilvl w:val="0"/>
          <w:numId w:val="20"/>
        </w:numPr>
        <w:spacing w:after="0" w:line="240" w:lineRule="auto"/>
        <w:jc w:val="both"/>
        <w:rPr>
          <w:bCs/>
          <w:sz w:val="24"/>
          <w:szCs w:val="24"/>
        </w:rPr>
      </w:pPr>
      <w:r>
        <w:rPr>
          <w:bCs/>
          <w:sz w:val="24"/>
          <w:szCs w:val="24"/>
        </w:rPr>
        <w:t>Investiţii totale</w:t>
      </w:r>
    </w:p>
    <w:p w:rsidR="0017775A" w:rsidRDefault="00E735B4">
      <w:pPr>
        <w:numPr>
          <w:ilvl w:val="0"/>
          <w:numId w:val="20"/>
        </w:numPr>
        <w:spacing w:after="0" w:line="240" w:lineRule="auto"/>
        <w:jc w:val="both"/>
        <w:rPr>
          <w:bCs/>
          <w:sz w:val="24"/>
          <w:szCs w:val="24"/>
        </w:rPr>
      </w:pPr>
      <w:r>
        <w:rPr>
          <w:bCs/>
          <w:sz w:val="24"/>
          <w:szCs w:val="24"/>
        </w:rPr>
        <w:t>Costuri şi venituri operaţionale</w:t>
      </w:r>
    </w:p>
    <w:p w:rsidR="0017775A" w:rsidRDefault="00E735B4">
      <w:pPr>
        <w:numPr>
          <w:ilvl w:val="0"/>
          <w:numId w:val="20"/>
        </w:numPr>
        <w:spacing w:after="0" w:line="240" w:lineRule="auto"/>
        <w:jc w:val="both"/>
        <w:rPr>
          <w:bCs/>
          <w:sz w:val="24"/>
          <w:szCs w:val="24"/>
        </w:rPr>
      </w:pPr>
      <w:r>
        <w:rPr>
          <w:bCs/>
          <w:sz w:val="24"/>
          <w:szCs w:val="24"/>
        </w:rPr>
        <w:t>Costurile Totale de Investitie şi Sursele de Finanţare</w:t>
      </w:r>
    </w:p>
    <w:p w:rsidR="0017775A" w:rsidRDefault="00E735B4">
      <w:pPr>
        <w:numPr>
          <w:ilvl w:val="0"/>
          <w:numId w:val="20"/>
        </w:numPr>
        <w:spacing w:after="0" w:line="240" w:lineRule="auto"/>
        <w:jc w:val="both"/>
        <w:rPr>
          <w:bCs/>
          <w:sz w:val="24"/>
          <w:szCs w:val="24"/>
        </w:rPr>
      </w:pPr>
      <w:r>
        <w:rPr>
          <w:bCs/>
          <w:sz w:val="24"/>
          <w:szCs w:val="24"/>
        </w:rPr>
        <w:t>Sustenabilitatea financiară sau durabiliatatea financiară</w:t>
      </w:r>
    </w:p>
    <w:p w:rsidR="0017775A" w:rsidRDefault="00E735B4">
      <w:pPr>
        <w:numPr>
          <w:ilvl w:val="0"/>
          <w:numId w:val="20"/>
        </w:numPr>
        <w:spacing w:after="0" w:line="240" w:lineRule="auto"/>
        <w:jc w:val="both"/>
        <w:rPr>
          <w:bCs/>
          <w:sz w:val="24"/>
          <w:szCs w:val="24"/>
        </w:rPr>
      </w:pPr>
      <w:r>
        <w:rPr>
          <w:bCs/>
          <w:sz w:val="24"/>
          <w:szCs w:val="24"/>
        </w:rPr>
        <w:t>Randamentul financiar asupra investiţiei adică Rata Internă a Rentabilităţii Financiare a Investiţiei</w:t>
      </w:r>
    </w:p>
    <w:p w:rsidR="0017775A" w:rsidRDefault="0017775A">
      <w:pPr>
        <w:spacing w:after="0" w:line="240" w:lineRule="auto"/>
        <w:jc w:val="both"/>
        <w:rPr>
          <w:bCs/>
          <w:sz w:val="24"/>
          <w:szCs w:val="24"/>
        </w:rPr>
      </w:pPr>
    </w:p>
    <w:p w:rsidR="0017775A" w:rsidRDefault="00E735B4">
      <w:pPr>
        <w:numPr>
          <w:ilvl w:val="0"/>
          <w:numId w:val="20"/>
        </w:numPr>
        <w:spacing w:after="0" w:line="240" w:lineRule="auto"/>
        <w:jc w:val="both"/>
        <w:rPr>
          <w:bCs/>
          <w:sz w:val="24"/>
          <w:szCs w:val="24"/>
        </w:rPr>
      </w:pPr>
      <w:r>
        <w:rPr>
          <w:bCs/>
          <w:sz w:val="24"/>
          <w:szCs w:val="24"/>
        </w:rPr>
        <w:t>Investiţii totale</w:t>
      </w: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p w:rsidR="0017775A" w:rsidRDefault="00E735B4">
      <w:pPr>
        <w:spacing w:after="0" w:line="240" w:lineRule="auto"/>
        <w:jc w:val="both"/>
        <w:rPr>
          <w:rFonts w:ascii="Cambria" w:eastAsia="SimSun" w:hAnsi="Cambria" w:cs="Cambria"/>
          <w:b/>
          <w:sz w:val="24"/>
          <w:szCs w:val="24"/>
        </w:rPr>
      </w:pPr>
      <w:r>
        <w:rPr>
          <w:rFonts w:ascii="Cambria" w:eastAsia="SimSun" w:hAnsi="Cambria" w:cs="Cambria"/>
          <w:b/>
          <w:sz w:val="24"/>
          <w:szCs w:val="24"/>
        </w:rPr>
        <w:t>Curs INFOREURO IULIE 2017 : 1 euro =  4,5744  Ron</w:t>
      </w:r>
    </w:p>
    <w:p w:rsidR="0017775A" w:rsidRDefault="0017775A">
      <w:pPr>
        <w:spacing w:after="0" w:line="240" w:lineRule="auto"/>
        <w:jc w:val="both"/>
        <w:rPr>
          <w:rFonts w:ascii="Cambria" w:eastAsia="SimSun" w:hAnsi="Cambria" w:cs="Cambria"/>
          <w:b/>
          <w:sz w:val="24"/>
          <w:szCs w:val="24"/>
          <w:highlight w:val="yellow"/>
        </w:rPr>
      </w:pPr>
    </w:p>
    <w:tbl>
      <w:tblPr>
        <w:tblW w:w="9229" w:type="dxa"/>
        <w:tblLayout w:type="fixed"/>
        <w:tblCellMar>
          <w:top w:w="15" w:type="dxa"/>
          <w:left w:w="15" w:type="dxa"/>
          <w:bottom w:w="15" w:type="dxa"/>
          <w:right w:w="15" w:type="dxa"/>
        </w:tblCellMar>
        <w:tblLook w:val="04A0"/>
      </w:tblPr>
      <w:tblGrid>
        <w:gridCol w:w="1231"/>
        <w:gridCol w:w="1332"/>
        <w:gridCol w:w="1352"/>
        <w:gridCol w:w="1123"/>
        <w:gridCol w:w="1356"/>
        <w:gridCol w:w="1352"/>
        <w:gridCol w:w="1483"/>
      </w:tblGrid>
      <w:tr w:rsidR="0017775A">
        <w:trPr>
          <w:trHeight w:val="607"/>
        </w:trPr>
        <w:tc>
          <w:tcPr>
            <w:tcW w:w="12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rPr>
                <w:sz w:val="22"/>
                <w:szCs w:val="22"/>
              </w:rPr>
            </w:pPr>
          </w:p>
        </w:tc>
        <w:tc>
          <w:tcPr>
            <w:tcW w:w="26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fără TVA</w:t>
            </w:r>
          </w:p>
        </w:tc>
        <w:tc>
          <w:tcPr>
            <w:tcW w:w="2479"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TVA</w:t>
            </w:r>
          </w:p>
        </w:tc>
        <w:tc>
          <w:tcPr>
            <w:tcW w:w="283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cu TVA</w:t>
            </w:r>
          </w:p>
        </w:tc>
      </w:tr>
      <w:tr w:rsidR="0017775A">
        <w:trPr>
          <w:trHeight w:val="295"/>
        </w:trPr>
        <w:tc>
          <w:tcPr>
            <w:tcW w:w="12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jc w:val="center"/>
              <w:rPr>
                <w:sz w:val="22"/>
                <w:szCs w:val="22"/>
              </w:rPr>
            </w:pPr>
          </w:p>
        </w:tc>
        <w:tc>
          <w:tcPr>
            <w:tcW w:w="13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eur</w:t>
            </w:r>
          </w:p>
        </w:tc>
        <w:tc>
          <w:tcPr>
            <w:tcW w:w="13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ron</w:t>
            </w:r>
          </w:p>
        </w:tc>
        <w:tc>
          <w:tcPr>
            <w:tcW w:w="11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eur</w:t>
            </w:r>
          </w:p>
        </w:tc>
        <w:tc>
          <w:tcPr>
            <w:tcW w:w="135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ron</w:t>
            </w:r>
          </w:p>
        </w:tc>
        <w:tc>
          <w:tcPr>
            <w:tcW w:w="13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eur</w:t>
            </w:r>
          </w:p>
        </w:tc>
        <w:tc>
          <w:tcPr>
            <w:tcW w:w="148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ron</w:t>
            </w:r>
          </w:p>
        </w:tc>
      </w:tr>
      <w:tr w:rsidR="0017775A">
        <w:trPr>
          <w:trHeight w:val="299"/>
        </w:trPr>
        <w:tc>
          <w:tcPr>
            <w:tcW w:w="12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T</w:t>
            </w:r>
            <w:r>
              <w:rPr>
                <w:rStyle w:val="font21"/>
                <w:rFonts w:eastAsia="SimSun"/>
                <w:color w:val="auto"/>
                <w:lang w:val="en-US" w:eastAsia="zh-CN"/>
              </w:rPr>
              <w:t>otal genera</w:t>
            </w:r>
            <w:r>
              <w:rPr>
                <w:rFonts w:eastAsia="SimSun"/>
                <w:sz w:val="22"/>
                <w:szCs w:val="22"/>
                <w:lang w:val="en-US" w:eastAsia="zh-CN"/>
              </w:rPr>
              <w:t>l</w:t>
            </w:r>
          </w:p>
        </w:tc>
        <w:tc>
          <w:tcPr>
            <w:tcW w:w="13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969.550,59</w:t>
            </w:r>
          </w:p>
        </w:tc>
        <w:tc>
          <w:tcPr>
            <w:tcW w:w="13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4.435.112,20</w:t>
            </w:r>
          </w:p>
        </w:tc>
        <w:tc>
          <w:tcPr>
            <w:tcW w:w="11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179.536,09</w:t>
            </w:r>
          </w:p>
        </w:tc>
        <w:tc>
          <w:tcPr>
            <w:tcW w:w="135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821.269,89</w:t>
            </w:r>
          </w:p>
        </w:tc>
        <w:tc>
          <w:tcPr>
            <w:tcW w:w="13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1.149.086,68</w:t>
            </w:r>
          </w:p>
        </w:tc>
        <w:tc>
          <w:tcPr>
            <w:tcW w:w="148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b/>
                <w:sz w:val="22"/>
                <w:szCs w:val="22"/>
              </w:rPr>
            </w:pPr>
            <w:r>
              <w:rPr>
                <w:rFonts w:eastAsia="SimSun"/>
                <w:b/>
                <w:sz w:val="22"/>
                <w:szCs w:val="22"/>
                <w:lang w:val="en-US" w:eastAsia="zh-CN"/>
              </w:rPr>
              <w:t>5.256.382,11</w:t>
            </w:r>
          </w:p>
        </w:tc>
      </w:tr>
    </w:tbl>
    <w:p w:rsidR="0017775A" w:rsidRDefault="0017775A">
      <w:pPr>
        <w:spacing w:after="0" w:line="240" w:lineRule="auto"/>
        <w:jc w:val="both"/>
        <w:rPr>
          <w:rFonts w:ascii="Cambria" w:eastAsia="SimSun" w:hAnsi="Cambria" w:cs="Cambria"/>
          <w:b/>
          <w:sz w:val="24"/>
          <w:szCs w:val="24"/>
          <w:highlight w:val="yellow"/>
        </w:rPr>
      </w:pPr>
    </w:p>
    <w:p w:rsidR="0017775A" w:rsidRDefault="0017775A">
      <w:pPr>
        <w:spacing w:after="0" w:line="240" w:lineRule="auto"/>
        <w:rPr>
          <w:b/>
          <w:bCs/>
        </w:rPr>
      </w:pPr>
    </w:p>
    <w:p w:rsidR="0017775A" w:rsidRDefault="00E735B4">
      <w:pPr>
        <w:spacing w:after="0" w:line="240" w:lineRule="auto"/>
        <w:ind w:firstLineChars="400" w:firstLine="960"/>
        <w:jc w:val="both"/>
        <w:rPr>
          <w:bCs/>
          <w:sz w:val="24"/>
          <w:szCs w:val="24"/>
        </w:rPr>
      </w:pPr>
      <w:r>
        <w:rPr>
          <w:rFonts w:eastAsia="SimSun"/>
          <w:bCs/>
          <w:sz w:val="24"/>
          <w:szCs w:val="24"/>
        </w:rPr>
        <w:t xml:space="preserve">La calcularea costurilor investiţiei au fost folosite datele din devizul general şi bugetul proiectului, sumele fiind exprimate în ron C+M 4.000.072,57 ron inclusiv TVA, iar valoare totală este de 5.256.382,11 ron, echivalent în Euro1.149.086,68 inclusiv TVA, calculat la cursul Inforeuro din luna Iulie 2017. </w:t>
      </w:r>
    </w:p>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p w:rsidR="0017775A" w:rsidRDefault="00E735B4">
      <w:pPr>
        <w:numPr>
          <w:ilvl w:val="0"/>
          <w:numId w:val="20"/>
        </w:numPr>
        <w:spacing w:after="0" w:line="240" w:lineRule="auto"/>
        <w:jc w:val="both"/>
        <w:rPr>
          <w:rFonts w:ascii="Cambria" w:hAnsi="Cambria" w:cs="Cambria"/>
          <w:bCs/>
          <w:sz w:val="24"/>
          <w:szCs w:val="24"/>
        </w:rPr>
      </w:pPr>
      <w:r>
        <w:rPr>
          <w:rFonts w:ascii="Cambria" w:eastAsia="SimSun" w:hAnsi="Cambria" w:cs="Cambria"/>
          <w:bCs/>
          <w:sz w:val="24"/>
          <w:szCs w:val="24"/>
        </w:rPr>
        <w:t>Costuri și venituri operaționale</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rFonts w:eastAsia="SimSun"/>
          <w:bCs/>
          <w:sz w:val="24"/>
          <w:szCs w:val="24"/>
        </w:rPr>
      </w:pPr>
      <w:r>
        <w:rPr>
          <w:rFonts w:eastAsia="SimSun"/>
          <w:bCs/>
          <w:sz w:val="24"/>
          <w:szCs w:val="24"/>
        </w:rPr>
        <w:t>După implementarea investiţiei au fost luate în considerare costuri operaţionale, cum sunt cheltuieli cu întreţinerea şi reparaţii, cheltuieli marketing şi alte cheltuieli neprevăzute cu bunuri şi servicii.</w:t>
      </w:r>
    </w:p>
    <w:p w:rsidR="0017775A" w:rsidRDefault="0017775A">
      <w:pPr>
        <w:spacing w:after="0" w:line="240" w:lineRule="auto"/>
        <w:ind w:firstLineChars="400" w:firstLine="960"/>
        <w:jc w:val="both"/>
        <w:rPr>
          <w:rFonts w:eastAsia="SimSun"/>
          <w:bCs/>
          <w:sz w:val="24"/>
          <w:szCs w:val="24"/>
        </w:rPr>
      </w:pPr>
    </w:p>
    <w:p w:rsidR="0017775A" w:rsidRDefault="0017775A">
      <w:pPr>
        <w:spacing w:after="0" w:line="240" w:lineRule="auto"/>
        <w:ind w:firstLineChars="400" w:firstLine="960"/>
        <w:jc w:val="both"/>
        <w:rPr>
          <w:rFonts w:eastAsia="SimSun"/>
          <w:bCs/>
          <w:sz w:val="24"/>
          <w:szCs w:val="24"/>
        </w:rPr>
      </w:pPr>
    </w:p>
    <w:p w:rsidR="002455A1" w:rsidRDefault="002455A1">
      <w:pPr>
        <w:spacing w:after="0" w:line="240" w:lineRule="auto"/>
        <w:ind w:firstLineChars="400" w:firstLine="960"/>
        <w:jc w:val="both"/>
        <w:rPr>
          <w:rFonts w:eastAsia="SimSun"/>
          <w:bCs/>
          <w:sz w:val="24"/>
          <w:szCs w:val="24"/>
        </w:rPr>
      </w:pPr>
    </w:p>
    <w:tbl>
      <w:tblPr>
        <w:tblW w:w="8450" w:type="dxa"/>
        <w:tblLayout w:type="fixed"/>
        <w:tblCellMar>
          <w:top w:w="15" w:type="dxa"/>
          <w:left w:w="15" w:type="dxa"/>
          <w:bottom w:w="15" w:type="dxa"/>
          <w:right w:w="15" w:type="dxa"/>
        </w:tblCellMar>
        <w:tblLook w:val="04A0"/>
      </w:tblPr>
      <w:tblGrid>
        <w:gridCol w:w="4850"/>
        <w:gridCol w:w="1935"/>
        <w:gridCol w:w="1665"/>
      </w:tblGrid>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 xml:space="preserve">Cheltuieli şi venituri </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b/>
                <w:color w:val="000000"/>
                <w:sz w:val="24"/>
                <w:szCs w:val="24"/>
              </w:rPr>
            </w:pP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An 1-2</w:t>
            </w: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An 3- 22</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Investiţii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4"/>
                <w:szCs w:val="24"/>
              </w:rPr>
            </w:pPr>
            <w:r>
              <w:rPr>
                <w:rFonts w:ascii="Cambria" w:eastAsia="Cambria" w:hAnsi="Cambria" w:cs="Cambria"/>
                <w:color w:val="000000"/>
                <w:sz w:val="24"/>
                <w:szCs w:val="24"/>
                <w:lang w:val="en-US" w:eastAsia="zh-CN"/>
              </w:rPr>
              <w:t>5.256.382,11</w:t>
            </w: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Fond rulment</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4"/>
                <w:szCs w:val="24"/>
              </w:rPr>
            </w:pPr>
            <w:r>
              <w:rPr>
                <w:rFonts w:ascii="Cambria" w:eastAsia="Cambria" w:hAnsi="Cambria" w:cs="Cambria"/>
                <w:color w:val="000000"/>
                <w:sz w:val="24"/>
                <w:szCs w:val="24"/>
                <w:lang w:val="en-US" w:eastAsia="zh-CN"/>
              </w:rPr>
              <w:t>0,00</w:t>
            </w: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Total investiţii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4"/>
                <w:szCs w:val="24"/>
              </w:rPr>
            </w:pPr>
            <w:r>
              <w:rPr>
                <w:rFonts w:ascii="Cambria" w:eastAsia="Cambria" w:hAnsi="Cambria" w:cs="Cambria"/>
                <w:b/>
                <w:color w:val="000000"/>
                <w:sz w:val="24"/>
                <w:szCs w:val="24"/>
                <w:lang w:val="en-US" w:eastAsia="zh-CN"/>
              </w:rPr>
              <w:t>5.256.382,11</w:t>
            </w: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Cheltuieli cu întreţinere </w:t>
            </w:r>
            <w:r>
              <w:rPr>
                <w:rFonts w:ascii="Cambria Math" w:eastAsia="Cambria" w:hAnsi="Cambria Math" w:cs="Cambria Math"/>
                <w:color w:val="000000"/>
                <w:sz w:val="24"/>
                <w:szCs w:val="24"/>
                <w:lang w:val="en-US" w:eastAsia="zh-CN"/>
              </w:rPr>
              <w:t>ș</w:t>
            </w:r>
            <w:r>
              <w:rPr>
                <w:rFonts w:eastAsia="Cambria"/>
                <w:color w:val="000000"/>
                <w:sz w:val="24"/>
                <w:szCs w:val="24"/>
                <w:lang w:val="en-US" w:eastAsia="zh-CN"/>
              </w:rPr>
              <w:t>i repara</w:t>
            </w:r>
            <w:r>
              <w:rPr>
                <w:rFonts w:ascii="Cambria Math" w:eastAsia="Cambria" w:hAnsi="Cambria Math" w:cs="Cambria Math"/>
                <w:color w:val="000000"/>
                <w:sz w:val="24"/>
                <w:szCs w:val="24"/>
                <w:lang w:val="en-US" w:eastAsia="zh-CN"/>
              </w:rPr>
              <w:t>ț</w:t>
            </w:r>
            <w:r>
              <w:rPr>
                <w:rFonts w:eastAsia="Cambria"/>
                <w:color w:val="000000"/>
                <w:sz w:val="24"/>
                <w:szCs w:val="24"/>
                <w:lang w:val="en-US" w:eastAsia="zh-CN"/>
              </w:rPr>
              <w:t>ii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-28.000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Cheltuieli marketing, </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-6.000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Alte cheltuieli cu bunuri si servicii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-7.200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Amortizare</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Total cheltuieli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109.600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Venituri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color w:val="000000"/>
                <w:sz w:val="24"/>
                <w:szCs w:val="24"/>
              </w:rPr>
            </w:pPr>
            <w:r>
              <w:rPr>
                <w:rFonts w:eastAsia="Cambria"/>
                <w:color w:val="000000"/>
                <w:sz w:val="24"/>
                <w:szCs w:val="24"/>
                <w:lang w:val="en-US" w:eastAsia="zh-CN"/>
              </w:rPr>
              <w:t xml:space="preserve"> repartizari bugetare ptr amortizarea suplimentară</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4"/>
                <w:szCs w:val="24"/>
              </w:rPr>
            </w:pPr>
            <w:r>
              <w:rPr>
                <w:rFonts w:eastAsia="Cambria"/>
                <w:color w:val="000000"/>
                <w:sz w:val="24"/>
                <w:szCs w:val="24"/>
                <w:lang w:val="en-US" w:eastAsia="zh-CN"/>
              </w:rPr>
              <w:t>150.800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lastRenderedPageBreak/>
              <w:t>Total venituri</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150.800</w:t>
            </w:r>
          </w:p>
        </w:tc>
      </w:tr>
      <w:tr w:rsidR="0017775A">
        <w:trPr>
          <w:trHeight w:val="300"/>
        </w:trPr>
        <w:tc>
          <w:tcPr>
            <w:tcW w:w="48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rFonts w:eastAsia="Cambria"/>
                <w:b/>
                <w:color w:val="000000"/>
                <w:sz w:val="24"/>
                <w:szCs w:val="24"/>
              </w:rPr>
            </w:pPr>
            <w:r>
              <w:rPr>
                <w:rFonts w:eastAsia="Cambria"/>
                <w:b/>
                <w:color w:val="000000"/>
                <w:sz w:val="24"/>
                <w:szCs w:val="24"/>
                <w:lang w:val="en-US" w:eastAsia="zh-CN"/>
              </w:rPr>
              <w:t>Excedent/Deficit</w:t>
            </w:r>
          </w:p>
        </w:tc>
        <w:tc>
          <w:tcPr>
            <w:tcW w:w="193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b/>
                <w:color w:val="000000"/>
                <w:sz w:val="24"/>
                <w:szCs w:val="24"/>
              </w:rPr>
            </w:pPr>
          </w:p>
        </w:tc>
        <w:tc>
          <w:tcPr>
            <w:tcW w:w="16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4"/>
                <w:szCs w:val="24"/>
              </w:rPr>
            </w:pPr>
            <w:r>
              <w:rPr>
                <w:rFonts w:eastAsia="Cambria"/>
                <w:b/>
                <w:color w:val="000000"/>
                <w:sz w:val="24"/>
                <w:szCs w:val="24"/>
                <w:lang w:val="en-US" w:eastAsia="zh-CN"/>
              </w:rPr>
              <w:t>41.200</w:t>
            </w:r>
          </w:p>
        </w:tc>
      </w:tr>
    </w:tbl>
    <w:p w:rsidR="0017775A" w:rsidRDefault="0017775A">
      <w:pPr>
        <w:spacing w:after="0" w:line="240" w:lineRule="auto"/>
        <w:ind w:firstLineChars="400" w:firstLine="960"/>
        <w:jc w:val="both"/>
        <w:rPr>
          <w:rFonts w:eastAsia="SimSun"/>
          <w:bCs/>
          <w:sz w:val="24"/>
          <w:szCs w:val="24"/>
        </w:rPr>
      </w:pPr>
    </w:p>
    <w:p w:rsidR="0017775A" w:rsidRDefault="0017775A">
      <w:pPr>
        <w:spacing w:after="0" w:line="240" w:lineRule="auto"/>
        <w:ind w:firstLineChars="400" w:firstLine="960"/>
        <w:jc w:val="both"/>
        <w:rPr>
          <w:rFonts w:eastAsia="SimSun"/>
          <w:bCs/>
          <w:sz w:val="24"/>
          <w:szCs w:val="24"/>
        </w:rPr>
      </w:pPr>
    </w:p>
    <w:p w:rsidR="0017775A" w:rsidRDefault="00E735B4">
      <w:pPr>
        <w:spacing w:after="0" w:line="240" w:lineRule="auto"/>
        <w:jc w:val="both"/>
        <w:rPr>
          <w:rFonts w:eastAsia="SimSun"/>
          <w:bCs/>
          <w:sz w:val="24"/>
          <w:szCs w:val="24"/>
        </w:rPr>
      </w:pPr>
      <w:r>
        <w:rPr>
          <w:rFonts w:ascii="Cambria" w:hAnsi="Cambria" w:cs="Cambria"/>
          <w:bCs/>
          <w:sz w:val="24"/>
          <w:szCs w:val="24"/>
        </w:rPr>
        <w:t xml:space="preserve">* </w:t>
      </w:r>
      <w:r>
        <w:rPr>
          <w:bCs/>
          <w:sz w:val="24"/>
          <w:szCs w:val="24"/>
        </w:rPr>
        <w:t>Amortizarea a fost luată în calcul numai pentru stabilirea rezultatului financiar, ea nefiind luată în calcul la determinarea fluxurilor de numerar din analiza cost-beneficiu . Costurile suplimentare cu amortizarea aferentă investiţiei vor fi acoperite din repartizări bugetar</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numPr>
          <w:ilvl w:val="0"/>
          <w:numId w:val="20"/>
        </w:numPr>
        <w:spacing w:after="0" w:line="240" w:lineRule="auto"/>
        <w:jc w:val="both"/>
        <w:rPr>
          <w:bCs/>
          <w:sz w:val="24"/>
          <w:szCs w:val="24"/>
        </w:rPr>
      </w:pPr>
      <w:r>
        <w:rPr>
          <w:bCs/>
          <w:sz w:val="24"/>
          <w:szCs w:val="24"/>
        </w:rPr>
        <w:t>Costurile Totale de Investiţie şi Sursele de Finanţare</w:t>
      </w:r>
    </w:p>
    <w:p w:rsidR="0017775A" w:rsidRDefault="0017775A">
      <w:pPr>
        <w:spacing w:after="0" w:line="240" w:lineRule="auto"/>
        <w:jc w:val="both"/>
        <w:rPr>
          <w:bCs/>
          <w:sz w:val="24"/>
          <w:szCs w:val="24"/>
        </w:rPr>
      </w:pPr>
    </w:p>
    <w:tbl>
      <w:tblPr>
        <w:tblW w:w="9185" w:type="dxa"/>
        <w:tblLayout w:type="fixed"/>
        <w:tblCellMar>
          <w:top w:w="15" w:type="dxa"/>
          <w:left w:w="15" w:type="dxa"/>
          <w:bottom w:w="15" w:type="dxa"/>
          <w:right w:w="15" w:type="dxa"/>
        </w:tblCellMar>
        <w:tblLook w:val="04A0"/>
      </w:tblPr>
      <w:tblGrid>
        <w:gridCol w:w="5165"/>
        <w:gridCol w:w="1275"/>
        <w:gridCol w:w="1515"/>
        <w:gridCol w:w="1230"/>
      </w:tblGrid>
      <w:tr w:rsidR="0017775A">
        <w:trPr>
          <w:trHeight w:val="1102"/>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Denumirea capitolelor de cheltuieli</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Valoare fără TVA Ron</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TVA Ron</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Valoare cu TVA Ron</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CAP.1 Cheltuieli pentru obţinerea şi amenajarea terenului</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32.858,00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6.243,02</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39.101,02</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CAP.2 Cheltuieli pentru asigurarea utilităţilor necesare obiectivului</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CAP.3 Cheltuieli pentru proiectare şi asistenţă tehnică</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269.354,55</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43.187,95</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312.542,50</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 4 Cheltuieli pentru investiţia de bază</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3.658.000,17</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695.020,03</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4.353.020,20</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 5. Alte cheltuieli</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474.899,48</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76.818,89</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551.718,37</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color w:val="000000"/>
                <w:sz w:val="22"/>
                <w:szCs w:val="22"/>
              </w:rPr>
            </w:pPr>
            <w:r>
              <w:rPr>
                <w:rFonts w:eastAsia="SimSun"/>
                <w:color w:val="000000"/>
                <w:sz w:val="22"/>
                <w:szCs w:val="22"/>
                <w:lang w:val="en-US" w:eastAsia="zh-CN"/>
              </w:rPr>
              <w:t>CAP. 6. Cheltuieli pentru darea in exploatare</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0,00</w:t>
            </w:r>
          </w:p>
        </w:tc>
      </w:tr>
      <w:tr w:rsidR="0017775A">
        <w:trPr>
          <w:trHeight w:val="315"/>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b/>
                <w:color w:val="000000"/>
                <w:sz w:val="22"/>
                <w:szCs w:val="22"/>
              </w:rPr>
            </w:pPr>
            <w:r>
              <w:rPr>
                <w:rFonts w:eastAsia="SimSun"/>
                <w:b/>
                <w:color w:val="000000"/>
                <w:sz w:val="22"/>
                <w:szCs w:val="22"/>
                <w:lang w:val="en-US" w:eastAsia="zh-CN"/>
              </w:rPr>
              <w:t>Total general</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4.435.112,20</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821.269,89</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5.256.382,11</w:t>
            </w:r>
          </w:p>
        </w:tc>
      </w:tr>
      <w:tr w:rsidR="0017775A">
        <w:trPr>
          <w:trHeight w:val="319"/>
        </w:trPr>
        <w:tc>
          <w:tcPr>
            <w:tcW w:w="516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textAlignment w:val="center"/>
              <w:rPr>
                <w:b/>
                <w:color w:val="000000"/>
                <w:sz w:val="22"/>
                <w:szCs w:val="22"/>
              </w:rPr>
            </w:pPr>
            <w:r>
              <w:rPr>
                <w:rFonts w:eastAsia="SimSun"/>
                <w:b/>
                <w:color w:val="000000"/>
                <w:sz w:val="22"/>
                <w:szCs w:val="22"/>
                <w:lang w:val="en-US" w:eastAsia="zh-CN"/>
              </w:rPr>
              <w:t>din care C +M</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3.361.405,52</w:t>
            </w:r>
          </w:p>
        </w:tc>
        <w:tc>
          <w:tcPr>
            <w:tcW w:w="15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638.667,05</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bCs/>
                <w:color w:val="000000"/>
                <w:sz w:val="22"/>
                <w:szCs w:val="22"/>
                <w:lang w:val="en-US" w:eastAsia="zh-CN"/>
              </w:rPr>
            </w:pPr>
            <w:r>
              <w:rPr>
                <w:rFonts w:eastAsia="SimSun"/>
                <w:b/>
                <w:bCs/>
                <w:color w:val="000000"/>
                <w:sz w:val="22"/>
                <w:szCs w:val="22"/>
                <w:lang w:val="en-US" w:eastAsia="zh-CN"/>
              </w:rPr>
              <w:t>4.000.072,57</w:t>
            </w:r>
          </w:p>
        </w:tc>
      </w:tr>
    </w:tbl>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numPr>
          <w:ilvl w:val="0"/>
          <w:numId w:val="20"/>
        </w:numPr>
        <w:spacing w:after="0" w:line="240" w:lineRule="auto"/>
        <w:jc w:val="both"/>
        <w:rPr>
          <w:rFonts w:ascii="Cambria" w:hAnsi="Cambria" w:cs="Cambria"/>
          <w:bCs/>
          <w:sz w:val="24"/>
          <w:szCs w:val="24"/>
        </w:rPr>
      </w:pPr>
      <w:r>
        <w:rPr>
          <w:rFonts w:ascii="Cambria" w:hAnsi="Cambria" w:cs="Cambria"/>
          <w:bCs/>
          <w:sz w:val="24"/>
          <w:szCs w:val="24"/>
        </w:rPr>
        <w:t>Sursele de Finanțare</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rFonts w:eastAsia="SimSun"/>
          <w:bCs/>
          <w:sz w:val="24"/>
          <w:szCs w:val="24"/>
        </w:rPr>
      </w:pPr>
      <w:r>
        <w:rPr>
          <w:rFonts w:eastAsia="SimSun"/>
          <w:bCs/>
          <w:sz w:val="24"/>
          <w:szCs w:val="24"/>
        </w:rPr>
        <w:t>Intensitatea sprijinului va fi 98% din cheltuielile eligibile finanţate din fonduri nerambursabile provenite de la Programul Operaţional Regional 2014-2020 şi 2%  din cheltuielile eligibile suportate de beneficiar din bugetul local al Municipiului Sfântu Gheorghe .</w:t>
      </w:r>
    </w:p>
    <w:p w:rsidR="0017775A" w:rsidRDefault="0017775A">
      <w:pPr>
        <w:spacing w:after="0" w:line="240" w:lineRule="auto"/>
        <w:ind w:firstLineChars="400" w:firstLine="960"/>
        <w:jc w:val="both"/>
        <w:rPr>
          <w:rFonts w:eastAsia="SimSun"/>
          <w:bCs/>
          <w:sz w:val="24"/>
          <w:szCs w:val="24"/>
        </w:rPr>
      </w:pPr>
    </w:p>
    <w:p w:rsidR="0017775A" w:rsidRDefault="0017775A">
      <w:pPr>
        <w:spacing w:after="0" w:line="240" w:lineRule="auto"/>
        <w:jc w:val="both"/>
        <w:rPr>
          <w:b/>
          <w:color w:val="FF0000"/>
          <w:sz w:val="24"/>
          <w:szCs w:val="24"/>
          <w:u w:val="single"/>
          <w:shd w:val="clear" w:color="FFFFFF" w:fill="D9D9D9"/>
        </w:rPr>
      </w:pPr>
    </w:p>
    <w:p w:rsidR="0017775A" w:rsidRDefault="00E735B4">
      <w:pPr>
        <w:numPr>
          <w:ilvl w:val="0"/>
          <w:numId w:val="20"/>
        </w:numPr>
        <w:spacing w:after="0" w:line="240" w:lineRule="auto"/>
        <w:jc w:val="both"/>
        <w:rPr>
          <w:bCs/>
          <w:sz w:val="24"/>
          <w:szCs w:val="24"/>
        </w:rPr>
      </w:pPr>
      <w:r>
        <w:rPr>
          <w:bCs/>
          <w:sz w:val="24"/>
          <w:szCs w:val="24"/>
        </w:rPr>
        <w:t>Sustenabilitatea financiară sau durabiliatatea financiară</w:t>
      </w:r>
    </w:p>
    <w:p w:rsidR="0017775A" w:rsidRDefault="0017775A">
      <w:pPr>
        <w:spacing w:after="0" w:line="240" w:lineRule="auto"/>
        <w:jc w:val="both"/>
        <w:rPr>
          <w:bCs/>
          <w:sz w:val="24"/>
          <w:szCs w:val="24"/>
        </w:rPr>
      </w:pPr>
    </w:p>
    <w:p w:rsidR="0017775A" w:rsidRDefault="00E735B4">
      <w:pPr>
        <w:spacing w:after="0" w:line="240" w:lineRule="auto"/>
        <w:jc w:val="both"/>
        <w:rPr>
          <w:rFonts w:ascii="Cambria" w:hAnsi="Cambria" w:cs="Cambria"/>
          <w:sz w:val="24"/>
          <w:szCs w:val="24"/>
        </w:rPr>
      </w:pPr>
      <w:r>
        <w:rPr>
          <w:rFonts w:ascii="Cambria" w:hAnsi="Cambria" w:cs="Cambria"/>
          <w:sz w:val="24"/>
          <w:szCs w:val="24"/>
        </w:rPr>
        <w:t>Sustenabilitatea proiectului a fost analizată, luând în calcul urmăoarele elemente;</w:t>
      </w: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tbl>
      <w:tblPr>
        <w:tblpPr w:leftFromText="180" w:rightFromText="180" w:vertAnchor="text" w:horzAnchor="page" w:tblpX="1394" w:tblpY="265"/>
        <w:tblOverlap w:val="never"/>
        <w:tblW w:w="9337" w:type="dxa"/>
        <w:tblLayout w:type="fixed"/>
        <w:tblCellMar>
          <w:top w:w="15" w:type="dxa"/>
          <w:left w:w="15" w:type="dxa"/>
          <w:bottom w:w="15" w:type="dxa"/>
          <w:right w:w="15" w:type="dxa"/>
        </w:tblCellMar>
        <w:tblLook w:val="04A0"/>
      </w:tblPr>
      <w:tblGrid>
        <w:gridCol w:w="724"/>
        <w:gridCol w:w="1276"/>
        <w:gridCol w:w="992"/>
        <w:gridCol w:w="1276"/>
        <w:gridCol w:w="1417"/>
        <w:gridCol w:w="1297"/>
        <w:gridCol w:w="1155"/>
        <w:gridCol w:w="1200"/>
      </w:tblGrid>
      <w:tr w:rsidR="0017775A">
        <w:trPr>
          <w:trHeight w:val="1109"/>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Anul</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Total resurse financiare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Venituri</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Total intrări</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Total cheltuieli operationale</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Costurile totale ale investiţiei cu TVA</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Total iesiri</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SimSun"/>
                <w:b/>
                <w:color w:val="000000"/>
                <w:sz w:val="22"/>
                <w:szCs w:val="22"/>
                <w:lang w:eastAsia="zh-CN"/>
              </w:rPr>
            </w:pPr>
            <w:r>
              <w:rPr>
                <w:rFonts w:eastAsia="SimSun"/>
                <w:b/>
                <w:color w:val="000000"/>
                <w:sz w:val="22"/>
                <w:szCs w:val="22"/>
                <w:lang w:eastAsia="zh-CN"/>
              </w:rPr>
              <w:t>Total</w:t>
            </w:r>
          </w:p>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Flux net de numerar</w:t>
            </w:r>
          </w:p>
        </w:tc>
      </w:tr>
      <w:tr w:rsidR="0017775A">
        <w:trPr>
          <w:trHeight w:val="291"/>
        </w:trPr>
        <w:tc>
          <w:tcPr>
            <w:tcW w:w="72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1</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2</w:t>
            </w:r>
          </w:p>
        </w:tc>
        <w:tc>
          <w:tcPr>
            <w:tcW w:w="99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5</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17775A">
            <w:pPr>
              <w:spacing w:after="0" w:line="240" w:lineRule="auto"/>
              <w:jc w:val="center"/>
              <w:rPr>
                <w:b/>
                <w:color w:val="000000"/>
                <w:sz w:val="22"/>
                <w:szCs w:val="22"/>
              </w:rPr>
            </w:pPr>
          </w:p>
        </w:tc>
        <w:tc>
          <w:tcPr>
            <w:tcW w:w="141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3</w:t>
            </w:r>
          </w:p>
        </w:tc>
        <w:tc>
          <w:tcPr>
            <w:tcW w:w="129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4</w:t>
            </w:r>
          </w:p>
        </w:tc>
        <w:tc>
          <w:tcPr>
            <w:tcW w:w="115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17775A">
            <w:pPr>
              <w:spacing w:after="0" w:line="240" w:lineRule="auto"/>
              <w:jc w:val="center"/>
              <w:rPr>
                <w:b/>
                <w:color w:val="000000"/>
                <w:sz w:val="22"/>
                <w:szCs w:val="22"/>
              </w:rPr>
            </w:pPr>
          </w:p>
        </w:tc>
        <w:tc>
          <w:tcPr>
            <w:tcW w:w="12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b/>
                <w:color w:val="000000"/>
                <w:sz w:val="22"/>
                <w:szCs w:val="22"/>
              </w:rPr>
            </w:pPr>
            <w:r>
              <w:rPr>
                <w:rFonts w:eastAsia="SimSun"/>
                <w:b/>
                <w:color w:val="000000"/>
                <w:sz w:val="22"/>
                <w:szCs w:val="22"/>
                <w:lang w:val="en-US" w:eastAsia="zh-CN"/>
              </w:rPr>
              <w:t>6</w:t>
            </w:r>
          </w:p>
        </w:tc>
      </w:tr>
      <w:tr w:rsidR="0017775A">
        <w:trPr>
          <w:trHeight w:val="25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2.365.372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150.800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2.516.172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109.600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2.365.372</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2.474.972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2.365.372</w:t>
            </w:r>
          </w:p>
        </w:tc>
      </w:tr>
      <w:tr w:rsidR="0017775A">
        <w:trPr>
          <w:trHeight w:val="25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2.891.010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150.800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3.041.810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109.600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2.891.010</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3.000.610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SimSun"/>
                <w:color w:val="000000"/>
                <w:sz w:val="22"/>
                <w:szCs w:val="22"/>
                <w:lang w:val="en-US" w:eastAsia="zh-CN"/>
              </w:rPr>
            </w:pPr>
            <w:r>
              <w:rPr>
                <w:rFonts w:eastAsia="SimSun"/>
                <w:color w:val="000000"/>
                <w:sz w:val="22"/>
                <w:szCs w:val="22"/>
                <w:lang w:val="en-US" w:eastAsia="zh-CN"/>
              </w:rPr>
              <w:t>2.891.010</w:t>
            </w:r>
          </w:p>
        </w:tc>
      </w:tr>
      <w:tr w:rsidR="0017775A">
        <w:trPr>
          <w:trHeight w:val="252"/>
        </w:trPr>
        <w:tc>
          <w:tcPr>
            <w:tcW w:w="72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3</w:t>
            </w:r>
          </w:p>
        </w:tc>
        <w:tc>
          <w:tcPr>
            <w:tcW w:w="12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5</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lastRenderedPageBreak/>
              <w:t>an 6</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7</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8</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9</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11</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13</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14</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15</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an16</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17</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18</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48"/>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19</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r w:rsidR="0017775A">
        <w:trPr>
          <w:trHeight w:val="252"/>
        </w:trPr>
        <w:tc>
          <w:tcPr>
            <w:tcW w:w="72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an 20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color w:val="000000"/>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150800</w:t>
            </w:r>
          </w:p>
        </w:tc>
        <w:tc>
          <w:tcPr>
            <w:tcW w:w="14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color w:val="000000"/>
                <w:sz w:val="22"/>
                <w:szCs w:val="22"/>
              </w:rPr>
            </w:pP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109.600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color w:val="000000"/>
                <w:sz w:val="22"/>
                <w:szCs w:val="22"/>
              </w:rPr>
            </w:pPr>
            <w:r>
              <w:rPr>
                <w:rFonts w:eastAsia="SimSun"/>
                <w:color w:val="000000"/>
                <w:sz w:val="22"/>
                <w:szCs w:val="22"/>
                <w:lang w:val="en-US" w:eastAsia="zh-CN"/>
              </w:rPr>
              <w:t>41.200</w:t>
            </w:r>
          </w:p>
        </w:tc>
      </w:tr>
    </w:tbl>
    <w:p w:rsidR="0017775A" w:rsidRDefault="0017775A">
      <w:pPr>
        <w:spacing w:after="0" w:line="240" w:lineRule="auto"/>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Se remarcă faptul că proiectul este sustenabil din punct de vedere financiar pentru că diferenta dintre totalul intrarilor si totalul iesirilor este pozitivă cumulat.</w:t>
      </w:r>
    </w:p>
    <w:p w:rsidR="0017775A" w:rsidRDefault="0017775A">
      <w:pPr>
        <w:spacing w:after="0" w:line="240" w:lineRule="auto"/>
        <w:jc w:val="both"/>
        <w:rPr>
          <w:b/>
          <w:color w:val="FF0000"/>
          <w:sz w:val="24"/>
          <w:szCs w:val="24"/>
          <w:u w:val="single"/>
          <w:shd w:val="clear" w:color="FFFFFF" w:fill="D9D9D9"/>
        </w:rPr>
      </w:pPr>
    </w:p>
    <w:p w:rsidR="0017775A" w:rsidRDefault="00E735B4">
      <w:pPr>
        <w:spacing w:after="0" w:line="240" w:lineRule="auto"/>
        <w:ind w:firstLineChars="400" w:firstLine="960"/>
        <w:jc w:val="both"/>
        <w:rPr>
          <w:rFonts w:eastAsia="SimSun"/>
          <w:bCs/>
          <w:sz w:val="24"/>
          <w:szCs w:val="24"/>
        </w:rPr>
      </w:pPr>
      <w:r>
        <w:rPr>
          <w:rFonts w:eastAsia="SimSun"/>
          <w:bCs/>
          <w:sz w:val="24"/>
          <w:szCs w:val="24"/>
        </w:rPr>
        <w:t xml:space="preserve">Fluxul de numerar (cash-flow) trebuie să demonstreze sustenabilitatea financiară, care constă în aceea că proiectul nu este supus riscului de a rămâne fără disponibilităţi de numerar, sarcina acoperirii costurilor operationale ale acestuia revine sarcina Municipiului Sfântu Gheorghe. Sursele vor fi alocate pe măsura cheltuielilor şi astfel fluxul de numerar va fi pozitiv.  </w:t>
      </w:r>
    </w:p>
    <w:p w:rsidR="0017775A" w:rsidRDefault="0017775A">
      <w:pPr>
        <w:spacing w:after="0" w:line="240" w:lineRule="auto"/>
        <w:ind w:firstLineChars="400" w:firstLine="960"/>
        <w:jc w:val="both"/>
        <w:rPr>
          <w:rFonts w:eastAsia="SimSun"/>
          <w:bCs/>
          <w:sz w:val="24"/>
          <w:szCs w:val="24"/>
        </w:rPr>
      </w:pPr>
    </w:p>
    <w:p w:rsidR="0017775A" w:rsidRDefault="00E735B4">
      <w:pPr>
        <w:spacing w:after="0" w:line="240" w:lineRule="auto"/>
        <w:ind w:firstLineChars="400" w:firstLine="960"/>
        <w:jc w:val="both"/>
        <w:rPr>
          <w:rFonts w:eastAsia="SimSun"/>
          <w:bCs/>
          <w:sz w:val="24"/>
          <w:szCs w:val="24"/>
        </w:rPr>
      </w:pPr>
      <w:r>
        <w:rPr>
          <w:rFonts w:eastAsia="SimSun"/>
          <w:bCs/>
          <w:sz w:val="24"/>
          <w:szCs w:val="24"/>
        </w:rPr>
        <w:t>Solvabilitatea şi viabilitatea sunt asigurate dacă rezultatul cumulat al fluxului net de numerar este pozitiv pe perioada întregului orizont de timp. În cazul în care condiţia de sustenabilitate financiară nu este îndeplinită (rezultatul cumulat al fluxului net de numerar este negativ), se procedează la revizuirea planului financiar ţinând cont de nivelul de suportabilitate şi disponibilitate al grupului ţintă vizat de proiect.</w:t>
      </w:r>
    </w:p>
    <w:p w:rsidR="0017775A" w:rsidRDefault="0017775A">
      <w:pPr>
        <w:spacing w:after="0" w:line="240" w:lineRule="auto"/>
        <w:jc w:val="both"/>
        <w:rPr>
          <w:rFonts w:eastAsia="SimSun"/>
          <w:bCs/>
          <w:sz w:val="24"/>
          <w:szCs w:val="24"/>
        </w:rPr>
      </w:pPr>
    </w:p>
    <w:p w:rsidR="0017775A" w:rsidRDefault="00E735B4">
      <w:pPr>
        <w:spacing w:after="0" w:line="240" w:lineRule="auto"/>
        <w:ind w:firstLineChars="400" w:firstLine="960"/>
        <w:jc w:val="both"/>
        <w:rPr>
          <w:rFonts w:eastAsia="SimSun"/>
          <w:bCs/>
          <w:sz w:val="24"/>
          <w:szCs w:val="24"/>
        </w:rPr>
      </w:pPr>
      <w:r>
        <w:rPr>
          <w:rFonts w:eastAsia="SimSun"/>
          <w:bCs/>
          <w:sz w:val="24"/>
          <w:szCs w:val="24"/>
        </w:rPr>
        <w:t>Analiza sustenabilităţii financiare ne demonstrează că obiectivul investiţiei pe parcursul operării va avea suficiente resurse financiare pentru a se autosusţine din punct de vedere financiar şi să acopere cheltuielile de operare şi pe cele neprevăzute. Se remarcă faptul că proiectul este sustenabil din punct de vedere financiar pentru că diferenţa dintre totalul intrărilor şi totalul ieşirilor este pozitivă, înseamnă practic că fluxul de numerar net şi fluxul de numerar cumulat este pozitiv pentru fiecare an de prognoză.</w:t>
      </w:r>
    </w:p>
    <w:p w:rsidR="0017775A" w:rsidRDefault="0017775A">
      <w:pPr>
        <w:spacing w:after="0" w:line="240" w:lineRule="auto"/>
        <w:jc w:val="both"/>
        <w:rPr>
          <w:rFonts w:eastAsia="SimSun"/>
          <w:bCs/>
          <w:sz w:val="24"/>
          <w:szCs w:val="24"/>
        </w:rPr>
      </w:pPr>
    </w:p>
    <w:p w:rsidR="0017775A" w:rsidRDefault="00E735B4">
      <w:pPr>
        <w:spacing w:after="0" w:line="240" w:lineRule="auto"/>
        <w:ind w:firstLineChars="400" w:firstLine="960"/>
        <w:jc w:val="both"/>
        <w:rPr>
          <w:rFonts w:ascii="Cambria" w:hAnsi="Cambria" w:cs="Cambria"/>
          <w:bCs/>
          <w:sz w:val="24"/>
          <w:szCs w:val="24"/>
        </w:rPr>
      </w:pPr>
      <w:r>
        <w:rPr>
          <w:rFonts w:eastAsia="SimSun"/>
          <w:bCs/>
          <w:sz w:val="24"/>
          <w:szCs w:val="24"/>
        </w:rPr>
        <w:t>Aplicând principiile metodei cost-beneficiu, la o rată de actualizare de 5%, pentru o perioadă de referinţă de 22 an</w:t>
      </w:r>
      <w:r>
        <w:rPr>
          <w:bCs/>
          <w:sz w:val="24"/>
          <w:szCs w:val="24"/>
        </w:rPr>
        <w:t xml:space="preserve">i, conform tabelului de mai jos, indicatorii specifici au următoarele valori </w:t>
      </w:r>
      <w:r>
        <w:rPr>
          <w:rFonts w:ascii="Cambria" w:hAnsi="Cambria" w:cs="Cambria"/>
          <w:bCs/>
          <w:sz w:val="24"/>
          <w:szCs w:val="24"/>
        </w:rPr>
        <w:t>:</w:t>
      </w:r>
    </w:p>
    <w:tbl>
      <w:tblPr>
        <w:tblpPr w:leftFromText="180" w:rightFromText="180" w:vertAnchor="text" w:horzAnchor="page" w:tblpX="1304" w:tblpY="256"/>
        <w:tblOverlap w:val="never"/>
        <w:tblW w:w="9168" w:type="dxa"/>
        <w:tblLayout w:type="fixed"/>
        <w:tblCellMar>
          <w:top w:w="15" w:type="dxa"/>
          <w:left w:w="15" w:type="dxa"/>
          <w:bottom w:w="15" w:type="dxa"/>
          <w:right w:w="15" w:type="dxa"/>
        </w:tblCellMar>
        <w:tblLook w:val="04A0"/>
      </w:tblPr>
      <w:tblGrid>
        <w:gridCol w:w="660"/>
        <w:gridCol w:w="1230"/>
        <w:gridCol w:w="1351"/>
        <w:gridCol w:w="1376"/>
        <w:gridCol w:w="1091"/>
        <w:gridCol w:w="1163"/>
        <w:gridCol w:w="1304"/>
        <w:gridCol w:w="993"/>
      </w:tblGrid>
      <w:tr w:rsidR="0017775A">
        <w:trPr>
          <w:trHeight w:val="1574"/>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31"/>
        </w:trPr>
        <w:tc>
          <w:tcPr>
            <w:tcW w:w="66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23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35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3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09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16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304"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99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31"/>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2.365.371,95</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-2.252.735</w:t>
            </w:r>
          </w:p>
        </w:tc>
      </w:tr>
      <w:tr w:rsidR="0017775A">
        <w:trPr>
          <w:trHeight w:val="331"/>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2.891.010,16</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09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30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-2.622.231</w:t>
            </w:r>
          </w:p>
        </w:tc>
      </w:tr>
      <w:tr w:rsidR="0017775A">
        <w:trPr>
          <w:trHeight w:val="331"/>
        </w:trPr>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23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165.857</w:t>
            </w:r>
          </w:p>
        </w:tc>
      </w:tr>
      <w:tr w:rsidR="0017775A">
        <w:trPr>
          <w:trHeight w:val="25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157.959</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lastRenderedPageBreak/>
              <w:t>an 5</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150.437</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143.273</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136.451</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129.953</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123.765</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117.871</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112.258</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106.913</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101.822</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96.973</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92.355</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87.957</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83.769</w:t>
            </w:r>
          </w:p>
        </w:tc>
      </w:tr>
      <w:tr w:rsidR="0017775A">
        <w:trPr>
          <w:trHeight w:val="29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79.780</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75.981</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72.363</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68.917</w:t>
            </w:r>
          </w:p>
        </w:tc>
      </w:tr>
      <w:tr w:rsidR="0017775A">
        <w:trPr>
          <w:trHeight w:val="331"/>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65.635</w:t>
            </w:r>
          </w:p>
        </w:tc>
      </w:tr>
      <w:tr w:rsidR="0017775A">
        <w:trPr>
          <w:trHeight w:val="331"/>
        </w:trPr>
        <w:tc>
          <w:tcPr>
            <w:tcW w:w="4617"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investiţiei</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1.082.570</w:t>
            </w:r>
          </w:p>
        </w:tc>
      </w:tr>
      <w:tr w:rsidR="0017775A">
        <w:trPr>
          <w:trHeight w:val="336"/>
        </w:trPr>
        <w:tc>
          <w:tcPr>
            <w:tcW w:w="6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16"/>
                <w:szCs w:val="16"/>
              </w:rPr>
            </w:pPr>
            <w:r>
              <w:rPr>
                <w:rFonts w:eastAsia="Cambria"/>
                <w:b/>
                <w:color w:val="000000"/>
                <w:sz w:val="16"/>
                <w:szCs w:val="16"/>
                <w:lang w:val="en-US" w:eastAsia="zh-CN"/>
              </w:rPr>
              <w:t>TOTAL</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eastAsia="zh-CN"/>
              </w:rPr>
            </w:pPr>
            <w:r>
              <w:rPr>
                <w:rFonts w:eastAsia="Cambria"/>
                <w:b/>
                <w:bCs/>
                <w:color w:val="000000"/>
                <w:sz w:val="22"/>
                <w:szCs w:val="22"/>
                <w:lang w:val="en-US" w:eastAsia="zh-CN"/>
              </w:rPr>
              <w:t>5.256.382</w:t>
            </w:r>
          </w:p>
        </w:tc>
        <w:tc>
          <w:tcPr>
            <w:tcW w:w="13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-824.000</w:t>
            </w:r>
          </w:p>
        </w:tc>
        <w:tc>
          <w:tcPr>
            <w:tcW w:w="13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4.432.382</w:t>
            </w:r>
          </w:p>
        </w:tc>
        <w:tc>
          <w:tcPr>
            <w:tcW w:w="1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6.182.800</w:t>
            </w:r>
          </w:p>
        </w:tc>
        <w:tc>
          <w:tcPr>
            <w:tcW w:w="11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1.750.418</w:t>
            </w:r>
          </w:p>
        </w:tc>
        <w:tc>
          <w:tcPr>
            <w:tcW w:w="130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w:t>
            </w:r>
          </w:p>
        </w:tc>
        <w:tc>
          <w:tcPr>
            <w:tcW w:w="9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-1.622.107</w:t>
            </w:r>
          </w:p>
        </w:tc>
      </w:tr>
    </w:tbl>
    <w:p w:rsidR="0017775A" w:rsidRDefault="0017775A">
      <w:pPr>
        <w:spacing w:after="0" w:line="240" w:lineRule="auto"/>
        <w:ind w:firstLineChars="400" w:firstLine="960"/>
        <w:jc w:val="both"/>
        <w:rPr>
          <w:rFonts w:ascii="Cambria" w:hAnsi="Cambria" w:cs="Cambria"/>
          <w:bCs/>
          <w:sz w:val="24"/>
          <w:szCs w:val="24"/>
        </w:rPr>
      </w:pPr>
    </w:p>
    <w:p w:rsidR="0017775A" w:rsidRDefault="0017775A">
      <w:pPr>
        <w:spacing w:after="0" w:line="240" w:lineRule="auto"/>
        <w:jc w:val="both"/>
        <w:rPr>
          <w:b/>
          <w:sz w:val="24"/>
          <w:szCs w:val="24"/>
        </w:rPr>
      </w:pPr>
    </w:p>
    <w:p w:rsidR="0017775A" w:rsidRDefault="00E735B4">
      <w:pPr>
        <w:spacing w:after="0" w:line="240" w:lineRule="auto"/>
        <w:ind w:firstLineChars="400" w:firstLine="960"/>
        <w:jc w:val="both"/>
        <w:rPr>
          <w:sz w:val="24"/>
          <w:szCs w:val="24"/>
        </w:rPr>
      </w:pPr>
      <w:r>
        <w:rPr>
          <w:sz w:val="24"/>
          <w:szCs w:val="24"/>
        </w:rPr>
        <w:t>Valoarea netă actualizată financiară reprezintă diferenţa dintre suma cash-flow-urilor actualizate şi valoarea investiţiei, cu aplicarea unui factor de actualizare determinat pe baza ratei de actualizare şi a numărului de ani din perioada de referinţă.</w:t>
      </w:r>
    </w:p>
    <w:p w:rsidR="0017775A" w:rsidRDefault="0017775A">
      <w:pPr>
        <w:spacing w:after="0" w:line="240" w:lineRule="auto"/>
        <w:ind w:firstLineChars="400" w:firstLine="960"/>
        <w:jc w:val="both"/>
        <w:rPr>
          <w:sz w:val="24"/>
          <w:szCs w:val="24"/>
        </w:rPr>
      </w:pPr>
    </w:p>
    <w:p w:rsidR="0017775A" w:rsidRDefault="00E735B4">
      <w:pPr>
        <w:spacing w:after="0" w:line="240" w:lineRule="auto"/>
        <w:ind w:firstLineChars="400" w:firstLine="960"/>
        <w:jc w:val="both"/>
        <w:rPr>
          <w:sz w:val="24"/>
          <w:szCs w:val="24"/>
        </w:rPr>
      </w:pPr>
      <w:r>
        <w:rPr>
          <w:sz w:val="24"/>
          <w:szCs w:val="24"/>
        </w:rPr>
        <w:t>Valoarea negativă a indicatorului VANF/C arată că din punct de vedere financiar investiţia nu este eficientă.</w:t>
      </w:r>
    </w:p>
    <w:p w:rsidR="0017775A" w:rsidRDefault="0017775A">
      <w:pPr>
        <w:spacing w:after="0" w:line="240" w:lineRule="auto"/>
        <w:ind w:firstLineChars="400" w:firstLine="960"/>
        <w:jc w:val="both"/>
        <w:rPr>
          <w:sz w:val="24"/>
          <w:szCs w:val="24"/>
        </w:rPr>
      </w:pPr>
    </w:p>
    <w:p w:rsidR="0017775A" w:rsidRDefault="0017775A">
      <w:pPr>
        <w:spacing w:after="0" w:line="240" w:lineRule="auto"/>
        <w:ind w:firstLineChars="400" w:firstLine="960"/>
        <w:jc w:val="both"/>
        <w:rPr>
          <w:sz w:val="24"/>
          <w:szCs w:val="24"/>
        </w:rPr>
      </w:pPr>
    </w:p>
    <w:p w:rsidR="0017775A" w:rsidRDefault="00E735B4">
      <w:pPr>
        <w:numPr>
          <w:ilvl w:val="0"/>
          <w:numId w:val="20"/>
        </w:numPr>
        <w:spacing w:after="0" w:line="240" w:lineRule="auto"/>
        <w:jc w:val="both"/>
        <w:rPr>
          <w:bCs/>
          <w:sz w:val="24"/>
          <w:szCs w:val="24"/>
        </w:rPr>
      </w:pPr>
      <w:r>
        <w:rPr>
          <w:rFonts w:eastAsia="SimSun"/>
          <w:bCs/>
          <w:sz w:val="24"/>
          <w:szCs w:val="24"/>
        </w:rPr>
        <w:t>Randamentul financiar asupra investiţiei adică Rata Internă a Rentabilităţii Financiare a Investiţiei</w:t>
      </w:r>
    </w:p>
    <w:p w:rsidR="0017775A" w:rsidRDefault="0017775A">
      <w:pPr>
        <w:spacing w:after="0" w:line="240" w:lineRule="auto"/>
        <w:jc w:val="both"/>
        <w:rPr>
          <w:bCs/>
          <w:sz w:val="24"/>
          <w:szCs w:val="24"/>
        </w:rPr>
      </w:pPr>
    </w:p>
    <w:p w:rsidR="00B573AF" w:rsidRDefault="00B573AF">
      <w:pPr>
        <w:spacing w:after="0" w:line="240" w:lineRule="auto"/>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Rata internă a rentabilităţii financiare a investitiei a fost calculat luând în considerare costurile totale ale investitiei ca o ieşire inclusiv cu costurile de operare, iar veniturie ca o intrare,aplicat functia IRR-International Rate of return. Ea măsoară capacitatea veniturilor din exploatare de a susţine costurile investitiei.</w:t>
      </w:r>
    </w:p>
    <w:p w:rsidR="0017775A" w:rsidRDefault="0017775A">
      <w:pPr>
        <w:spacing w:after="0" w:line="240" w:lineRule="auto"/>
        <w:jc w:val="both"/>
        <w:rPr>
          <w:bCs/>
          <w:sz w:val="24"/>
          <w:szCs w:val="24"/>
        </w:rPr>
      </w:pPr>
    </w:p>
    <w:p w:rsidR="00B573AF" w:rsidRDefault="00B573AF">
      <w:pPr>
        <w:spacing w:after="0" w:line="240" w:lineRule="auto"/>
        <w:jc w:val="both"/>
        <w:rPr>
          <w:bCs/>
          <w:sz w:val="24"/>
          <w:szCs w:val="24"/>
        </w:rPr>
      </w:pPr>
    </w:p>
    <w:tbl>
      <w:tblPr>
        <w:tblpPr w:leftFromText="180" w:rightFromText="180" w:vertAnchor="text" w:horzAnchor="page" w:tblpX="1334" w:tblpY="261"/>
        <w:tblOverlap w:val="never"/>
        <w:tblW w:w="9417" w:type="dxa"/>
        <w:tblLayout w:type="fixed"/>
        <w:tblCellMar>
          <w:top w:w="15" w:type="dxa"/>
          <w:left w:w="15" w:type="dxa"/>
          <w:bottom w:w="15" w:type="dxa"/>
          <w:right w:w="15" w:type="dxa"/>
        </w:tblCellMar>
        <w:tblLook w:val="04A0"/>
      </w:tblPr>
      <w:tblGrid>
        <w:gridCol w:w="799"/>
        <w:gridCol w:w="1286"/>
        <w:gridCol w:w="1341"/>
        <w:gridCol w:w="1500"/>
        <w:gridCol w:w="976"/>
        <w:gridCol w:w="1098"/>
        <w:gridCol w:w="1201"/>
        <w:gridCol w:w="1216"/>
      </w:tblGrid>
      <w:tr w:rsidR="0017775A">
        <w:trPr>
          <w:trHeight w:val="156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79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28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34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5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9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98"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201"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21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lastRenderedPageBreak/>
              <w:t>an 1</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2.365.371,95</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-2.252.735</w:t>
            </w:r>
          </w:p>
        </w:tc>
      </w:tr>
      <w:tr w:rsidR="0017775A">
        <w:trPr>
          <w:trHeight w:val="300"/>
        </w:trPr>
        <w:tc>
          <w:tcPr>
            <w:tcW w:w="79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2.891.010,16</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-2.622.231</w:t>
            </w:r>
          </w:p>
        </w:tc>
      </w:tr>
      <w:tr w:rsidR="0017775A">
        <w:trPr>
          <w:trHeight w:val="300"/>
        </w:trPr>
        <w:tc>
          <w:tcPr>
            <w:tcW w:w="79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28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21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165.857</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157.959</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150.437</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143.273</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136.451</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129.953</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123.765</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117.871</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112.258</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106.913</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101.822</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96.973</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an15</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92.355</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87.957</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83.769</w:t>
            </w:r>
          </w:p>
        </w:tc>
      </w:tr>
      <w:tr w:rsidR="0017775A">
        <w:trPr>
          <w:trHeight w:val="26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79.780</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75.981</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72.363</w:t>
            </w:r>
          </w:p>
        </w:tc>
      </w:tr>
      <w:tr w:rsidR="0017775A">
        <w:trPr>
          <w:trHeight w:val="300"/>
        </w:trPr>
        <w:tc>
          <w:tcPr>
            <w:tcW w:w="7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2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68.917</w:t>
            </w:r>
          </w:p>
        </w:tc>
      </w:tr>
      <w:tr w:rsidR="0017775A">
        <w:trPr>
          <w:trHeight w:val="300"/>
        </w:trPr>
        <w:tc>
          <w:tcPr>
            <w:tcW w:w="79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28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4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5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8"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20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21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65.635</w:t>
            </w:r>
          </w:p>
        </w:tc>
      </w:tr>
      <w:tr w:rsidR="0017775A">
        <w:trPr>
          <w:trHeight w:val="300"/>
        </w:trPr>
        <w:tc>
          <w:tcPr>
            <w:tcW w:w="20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7775A" w:rsidRDefault="00E735B4">
            <w:pPr>
              <w:spacing w:after="0" w:line="240" w:lineRule="auto"/>
              <w:rPr>
                <w:rFonts w:eastAsia="Cambria"/>
                <w:bCs/>
                <w:sz w:val="22"/>
                <w:szCs w:val="22"/>
                <w:lang w:val="en-US" w:eastAsia="zh-CN"/>
              </w:rPr>
            </w:pPr>
            <w:r>
              <w:rPr>
                <w:rFonts w:eastAsia="Cambria"/>
                <w:bCs/>
                <w:sz w:val="22"/>
                <w:szCs w:val="22"/>
                <w:lang w:val="en-US" w:eastAsia="zh-CN"/>
              </w:rPr>
              <w:t>RAF sau FDR</w:t>
            </w:r>
          </w:p>
        </w:tc>
        <w:tc>
          <w:tcPr>
            <w:tcW w:w="733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eastAsia="zh-CN"/>
              </w:rPr>
            </w:pPr>
            <w:r>
              <w:rPr>
                <w:rFonts w:eastAsia="Cambria"/>
                <w:color w:val="000000"/>
                <w:sz w:val="22"/>
                <w:szCs w:val="22"/>
                <w:lang w:eastAsia="zh-CN"/>
              </w:rPr>
              <w:t>5%</w:t>
            </w:r>
          </w:p>
        </w:tc>
      </w:tr>
      <w:tr w:rsidR="0017775A">
        <w:trPr>
          <w:trHeight w:val="300"/>
        </w:trPr>
        <w:tc>
          <w:tcPr>
            <w:tcW w:w="20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7775A" w:rsidRDefault="00E735B4">
            <w:pPr>
              <w:spacing w:after="0" w:line="240" w:lineRule="auto"/>
              <w:rPr>
                <w:rFonts w:eastAsia="Cambria"/>
                <w:color w:val="000000"/>
                <w:sz w:val="22"/>
                <w:szCs w:val="22"/>
              </w:rPr>
            </w:pPr>
            <w:r>
              <w:rPr>
                <w:rFonts w:eastAsia="Cambria"/>
                <w:bCs/>
                <w:sz w:val="22"/>
                <w:szCs w:val="22"/>
                <w:lang w:val="en-US" w:eastAsia="zh-CN"/>
              </w:rPr>
              <w:t xml:space="preserve">RIRF(C) sau FRR(C) </w:t>
            </w:r>
          </w:p>
        </w:tc>
        <w:tc>
          <w:tcPr>
            <w:tcW w:w="733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eastAsia="zh-CN"/>
              </w:rPr>
            </w:pPr>
            <w:r>
              <w:rPr>
                <w:rFonts w:eastAsia="Cambria"/>
                <w:color w:val="000000"/>
                <w:sz w:val="22"/>
                <w:szCs w:val="22"/>
                <w:lang w:eastAsia="zh-CN"/>
              </w:rPr>
              <w:t>-4,79 % (&lt;5%)</w:t>
            </w:r>
          </w:p>
        </w:tc>
      </w:tr>
      <w:tr w:rsidR="0017775A">
        <w:trPr>
          <w:trHeight w:val="300"/>
        </w:trPr>
        <w:tc>
          <w:tcPr>
            <w:tcW w:w="20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17775A" w:rsidRDefault="00E735B4">
            <w:pPr>
              <w:spacing w:after="0" w:line="240" w:lineRule="auto"/>
              <w:rPr>
                <w:rFonts w:eastAsia="Cambria"/>
                <w:color w:val="000000"/>
                <w:sz w:val="22"/>
                <w:szCs w:val="22"/>
              </w:rPr>
            </w:pPr>
            <w:r>
              <w:rPr>
                <w:rFonts w:eastAsia="Cambria"/>
                <w:bCs/>
                <w:color w:val="000000"/>
                <w:sz w:val="22"/>
                <w:szCs w:val="22"/>
                <w:lang w:val="en-US" w:eastAsia="zh-CN"/>
              </w:rPr>
              <w:t>VANF(C) sau FNPV(C)</w:t>
            </w:r>
          </w:p>
        </w:tc>
        <w:tc>
          <w:tcPr>
            <w:tcW w:w="7332" w:type="dxa"/>
            <w:gridSpan w:val="6"/>
            <w:tcBorders>
              <w:top w:val="single" w:sz="4" w:space="0" w:color="auto"/>
              <w:left w:val="single" w:sz="4" w:space="0" w:color="auto"/>
              <w:bottom w:val="single" w:sz="4" w:space="0" w:color="auto"/>
              <w:right w:val="single" w:sz="4" w:space="0" w:color="auto"/>
            </w:tcBorders>
            <w:shd w:val="clear" w:color="auto" w:fill="auto"/>
          </w:tcPr>
          <w:p w:rsidR="0017775A" w:rsidRDefault="0017775A">
            <w:pPr>
              <w:spacing w:after="0" w:line="240" w:lineRule="auto"/>
              <w:jc w:val="center"/>
              <w:textAlignment w:val="center"/>
              <w:rPr>
                <w:rFonts w:eastAsia="Cambria"/>
                <w:color w:val="000000"/>
                <w:sz w:val="22"/>
                <w:szCs w:val="22"/>
                <w:lang w:eastAsia="zh-CN"/>
              </w:rPr>
            </w:pPr>
          </w:p>
          <w:p w:rsidR="0017775A" w:rsidRDefault="00E735B4">
            <w:pPr>
              <w:spacing w:after="0" w:line="240" w:lineRule="auto"/>
              <w:jc w:val="center"/>
              <w:textAlignment w:val="center"/>
              <w:rPr>
                <w:rFonts w:eastAsia="Cambria"/>
                <w:color w:val="000000"/>
                <w:sz w:val="22"/>
                <w:szCs w:val="22"/>
                <w:lang w:eastAsia="zh-CN"/>
              </w:rPr>
            </w:pPr>
            <w:r>
              <w:rPr>
                <w:rFonts w:eastAsia="Cambria"/>
                <w:color w:val="000000"/>
                <w:sz w:val="22"/>
                <w:szCs w:val="22"/>
                <w:lang w:eastAsia="zh-CN"/>
              </w:rPr>
              <w:t>-1.622.107</w:t>
            </w:r>
          </w:p>
        </w:tc>
      </w:tr>
    </w:tbl>
    <w:p w:rsidR="0017775A" w:rsidRDefault="0017775A">
      <w:pPr>
        <w:spacing w:after="0" w:line="240" w:lineRule="auto"/>
        <w:jc w:val="both"/>
        <w:rPr>
          <w:rFonts w:ascii="Cambria" w:hAnsi="Cambria" w:cs="Cambria"/>
          <w:bCs/>
          <w:sz w:val="24"/>
          <w:szCs w:val="24"/>
        </w:rPr>
      </w:pPr>
    </w:p>
    <w:p w:rsidR="0017775A" w:rsidRDefault="0017775A">
      <w:pPr>
        <w:spacing w:after="0" w:line="240" w:lineRule="auto"/>
        <w:jc w:val="both"/>
        <w:rPr>
          <w:rFonts w:ascii="Cambria" w:hAnsi="Cambria" w:cs="Cambria"/>
          <w:bCs/>
          <w:sz w:val="24"/>
          <w:szCs w:val="24"/>
        </w:rPr>
      </w:pPr>
    </w:p>
    <w:p w:rsidR="00B573AF" w:rsidRDefault="00B573AF">
      <w:pPr>
        <w:spacing w:after="0" w:line="240" w:lineRule="auto"/>
        <w:jc w:val="both"/>
        <w:rPr>
          <w:rFonts w:ascii="Cambria" w:hAnsi="Cambria" w:cs="Cambria"/>
          <w:bCs/>
          <w:sz w:val="24"/>
          <w:szCs w:val="24"/>
        </w:rPr>
      </w:pPr>
    </w:p>
    <w:p w:rsidR="00B573AF" w:rsidRDefault="00B573AF">
      <w:pPr>
        <w:spacing w:after="0" w:line="240" w:lineRule="auto"/>
        <w:jc w:val="both"/>
        <w:rPr>
          <w:rFonts w:ascii="Cambria" w:hAnsi="Cambria" w:cs="Cambria"/>
          <w:bCs/>
          <w:sz w:val="24"/>
          <w:szCs w:val="24"/>
        </w:rPr>
      </w:pPr>
    </w:p>
    <w:p w:rsidR="0017775A" w:rsidRDefault="00E735B4">
      <w:pPr>
        <w:spacing w:after="0" w:line="240" w:lineRule="auto"/>
        <w:jc w:val="both"/>
        <w:rPr>
          <w:bCs/>
          <w:sz w:val="24"/>
          <w:szCs w:val="24"/>
        </w:rPr>
      </w:pPr>
      <w:r>
        <w:rPr>
          <w:rFonts w:eastAsia="SimSun"/>
          <w:b/>
          <w:sz w:val="24"/>
          <w:szCs w:val="24"/>
        </w:rPr>
        <w:t xml:space="preserve">Concluzia indicatorilor </w:t>
      </w:r>
      <w:r>
        <w:rPr>
          <w:bCs/>
          <w:sz w:val="24"/>
          <w:szCs w:val="24"/>
        </w:rPr>
        <w:t>:</w:t>
      </w:r>
    </w:p>
    <w:p w:rsidR="0017775A" w:rsidRDefault="0017775A">
      <w:pPr>
        <w:spacing w:after="0" w:line="240" w:lineRule="auto"/>
        <w:ind w:firstLineChars="400" w:firstLine="960"/>
        <w:jc w:val="both"/>
        <w:rPr>
          <w:sz w:val="24"/>
          <w:szCs w:val="24"/>
        </w:rPr>
      </w:pPr>
    </w:p>
    <w:p w:rsidR="0017775A" w:rsidRDefault="00E735B4">
      <w:pPr>
        <w:spacing w:after="0" w:line="240" w:lineRule="auto"/>
        <w:ind w:firstLineChars="400" w:firstLine="960"/>
        <w:jc w:val="both"/>
        <w:rPr>
          <w:bCs/>
          <w:sz w:val="24"/>
          <w:szCs w:val="24"/>
        </w:rPr>
      </w:pPr>
      <w:r>
        <w:rPr>
          <w:sz w:val="24"/>
          <w:szCs w:val="24"/>
        </w:rPr>
        <w:t>Aplicând principiile metodei cost-beneficiu,la o rată de actualizare de 5%,pemtru o perioadă de referinţă de 20+2 ani,indicatorii specifici au următoarele valori</w:t>
      </w:r>
      <w:r>
        <w:rPr>
          <w:bCs/>
          <w:sz w:val="24"/>
          <w:szCs w:val="24"/>
        </w:rPr>
        <w:t>:</w:t>
      </w:r>
    </w:p>
    <w:p w:rsidR="0017775A" w:rsidRDefault="0017775A">
      <w:pPr>
        <w:spacing w:after="0" w:line="240" w:lineRule="auto"/>
        <w:ind w:firstLineChars="400" w:firstLine="960"/>
        <w:jc w:val="both"/>
        <w:rPr>
          <w:bCs/>
          <w:sz w:val="24"/>
          <w:szCs w:val="24"/>
        </w:rPr>
      </w:pPr>
    </w:p>
    <w:p w:rsidR="0017775A" w:rsidRDefault="00E735B4" w:rsidP="00E735B4">
      <w:pPr>
        <w:spacing w:after="0" w:line="240" w:lineRule="auto"/>
        <w:ind w:firstLineChars="400" w:firstLine="964"/>
        <w:jc w:val="both"/>
        <w:rPr>
          <w:b/>
          <w:sz w:val="24"/>
          <w:szCs w:val="24"/>
        </w:rPr>
      </w:pPr>
      <w:r>
        <w:rPr>
          <w:b/>
          <w:sz w:val="24"/>
          <w:szCs w:val="24"/>
        </w:rPr>
        <w:t>Venit Net Actualizat VNAF/C = - 1.622.107 Ron</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 xml:space="preserve">Raportul Venit/Cost (V/C ) = 0,573 </w:t>
      </w:r>
    </w:p>
    <w:p w:rsidR="0017775A" w:rsidRDefault="0017775A" w:rsidP="00E735B4">
      <w:pPr>
        <w:spacing w:after="0" w:line="240" w:lineRule="auto"/>
        <w:ind w:firstLineChars="400" w:firstLine="964"/>
        <w:jc w:val="both"/>
        <w:rPr>
          <w:b/>
          <w:bCs/>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Rata internă a rentabilităţii financiare a investitiei RIRF/C= -4,79 %</w:t>
      </w:r>
    </w:p>
    <w:p w:rsidR="0017775A" w:rsidRDefault="0017775A">
      <w:pPr>
        <w:spacing w:after="0" w:line="240" w:lineRule="auto"/>
        <w:jc w:val="both"/>
        <w:rPr>
          <w:b/>
          <w:bCs/>
          <w:color w:val="FF0000"/>
          <w:sz w:val="24"/>
          <w:szCs w:val="24"/>
          <w:u w:val="single"/>
          <w:shd w:val="clear" w:color="FFFFFF" w:fill="D9D9D9"/>
        </w:rPr>
      </w:pPr>
    </w:p>
    <w:p w:rsidR="0017775A" w:rsidRDefault="00E735B4">
      <w:pPr>
        <w:numPr>
          <w:ilvl w:val="0"/>
          <w:numId w:val="21"/>
        </w:numPr>
        <w:spacing w:after="0" w:line="240" w:lineRule="auto"/>
        <w:jc w:val="both"/>
        <w:rPr>
          <w:sz w:val="24"/>
          <w:szCs w:val="24"/>
        </w:rPr>
      </w:pPr>
      <w:r>
        <w:rPr>
          <w:sz w:val="24"/>
          <w:szCs w:val="24"/>
        </w:rPr>
        <w:t>Valoarea negativă a indicatorului VANF/C este de - 1.622.107 ron ,arată că din punct de vedere financiar investiţia nu este eficientă. VANF/C &lt; 0; RIRF/C - 4,79 % &lt; 5% demonstrează că proiectul nu poate să se autosusţină financiar şi este nevoie de finanţare nerambursabilă pentru implementare.</w:t>
      </w:r>
    </w:p>
    <w:p w:rsidR="0017775A" w:rsidRDefault="00E735B4">
      <w:pPr>
        <w:numPr>
          <w:ilvl w:val="0"/>
          <w:numId w:val="21"/>
        </w:numPr>
        <w:spacing w:after="0" w:line="240" w:lineRule="auto"/>
        <w:jc w:val="both"/>
        <w:rPr>
          <w:sz w:val="24"/>
          <w:szCs w:val="24"/>
        </w:rPr>
      </w:pPr>
      <w:r>
        <w:rPr>
          <w:sz w:val="24"/>
          <w:szCs w:val="24"/>
        </w:rPr>
        <w:t>Flux de numerar total cumulat este pozitiv pe întreaga periodă studiată astfel fiind asigura</w:t>
      </w:r>
      <w:r>
        <w:rPr>
          <w:sz w:val="24"/>
          <w:szCs w:val="24"/>
          <w:lang w:val="hu-HU"/>
        </w:rPr>
        <w:t>t</w:t>
      </w:r>
      <w:r>
        <w:rPr>
          <w:sz w:val="24"/>
          <w:szCs w:val="24"/>
        </w:rPr>
        <w:t>ă durabilitatea – sustenabilitatea proiectului pe întreaga perioadă de implementare şi operare.</w:t>
      </w:r>
    </w:p>
    <w:p w:rsidR="0017775A" w:rsidRDefault="00E735B4">
      <w:pPr>
        <w:numPr>
          <w:ilvl w:val="0"/>
          <w:numId w:val="21"/>
        </w:numPr>
        <w:spacing w:after="0" w:line="240" w:lineRule="auto"/>
        <w:jc w:val="both"/>
        <w:rPr>
          <w:sz w:val="24"/>
          <w:szCs w:val="24"/>
        </w:rPr>
      </w:pPr>
      <w:r>
        <w:rPr>
          <w:sz w:val="24"/>
          <w:szCs w:val="24"/>
        </w:rPr>
        <w:lastRenderedPageBreak/>
        <w:t>Raportul Cost / Beneficiu anual cât şi raportul Cost / Beneficiu mediu calculat ca raport a costului mediu anual pe cei 22 de ani la Venitul mediu anual pe cei 22 de ani este mai mică decât 1. Raportul beneficiu/cost este  0,573&lt; 1 veniturile nete nu au capacitatea de a acoperi costurile de investiţii , proiectul necesita intervenţie financiară.</w:t>
      </w:r>
    </w:p>
    <w:p w:rsidR="0017775A" w:rsidRDefault="0017775A">
      <w:pPr>
        <w:spacing w:after="0" w:line="240" w:lineRule="auto"/>
        <w:jc w:val="both"/>
        <w:rPr>
          <w:sz w:val="24"/>
          <w:szCs w:val="24"/>
        </w:rPr>
      </w:pPr>
    </w:p>
    <w:p w:rsidR="0017775A" w:rsidRDefault="00E735B4">
      <w:pPr>
        <w:spacing w:after="0" w:line="240" w:lineRule="auto"/>
        <w:ind w:firstLineChars="400" w:firstLine="960"/>
        <w:jc w:val="both"/>
        <w:rPr>
          <w:rFonts w:eastAsia="SimSun"/>
          <w:bCs/>
          <w:sz w:val="24"/>
          <w:szCs w:val="24"/>
        </w:rPr>
      </w:pPr>
      <w:r>
        <w:rPr>
          <w:bCs/>
          <w:sz w:val="24"/>
          <w:szCs w:val="24"/>
        </w:rPr>
        <w:t>Concluzia analizei este extrem de evidentă că investiţia propusă este estenţială pentru dezvoltarea şi modernizarea infrastrucurii urbane. Investiţia trebuie realizat cu ajutor financiar nerambursabil, fiindcă Municipiul Sfântu Gheorghe nu are resursele necesare pentru realizare şi nici randamentele financiare nu pot contracara valoarea investiţiei.</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4.7. Analiza economică, inclusiv calcularea indicatorilor de performanţă economică : valoarea actualizată netă, rata internă de rentabilitate şi raportul cost-beneficiu sau, după caz, analiza cost-eficacitate</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bCs/>
          <w:sz w:val="24"/>
          <w:szCs w:val="24"/>
        </w:rPr>
      </w:pPr>
      <w:r>
        <w:rPr>
          <w:bCs/>
          <w:sz w:val="24"/>
          <w:szCs w:val="24"/>
        </w:rPr>
        <w:t>Conform normelor metodologice de aplicare, analiza socio-economică este obligatorie doar în cazul investiţiilor publice majore de peste 50 milioane euro.</w:t>
      </w:r>
    </w:p>
    <w:p w:rsidR="0017775A" w:rsidRDefault="0017775A">
      <w:pPr>
        <w:spacing w:after="0" w:line="240" w:lineRule="auto"/>
        <w:ind w:firstLineChars="400" w:firstLine="960"/>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Practica naţională însă demonstrează că ACB se utilizează pentru diverse tipuri de investiţii în infrastructură, chiar dacă valoarea acestor proiecte nu depăşeşte plafonul de 50 milioane de euro impus de legislaţie. Utilizarea ACB în aceste cazuri reprezintă o sarcină suplimentară pentru solicitanţii care trebuie să consume resurse pentru un studiu ACB care are prea puţină relevanţă.</w:t>
      </w:r>
    </w:p>
    <w:p w:rsidR="0017775A" w:rsidRDefault="00E735B4">
      <w:pPr>
        <w:spacing w:after="0" w:line="240" w:lineRule="auto"/>
        <w:ind w:firstLineChars="400" w:firstLine="960"/>
        <w:jc w:val="both"/>
        <w:rPr>
          <w:bCs/>
          <w:sz w:val="24"/>
          <w:szCs w:val="24"/>
        </w:rPr>
      </w:pPr>
      <w:r>
        <w:rPr>
          <w:bCs/>
          <w:sz w:val="24"/>
          <w:szCs w:val="24"/>
        </w:rPr>
        <w:t>Analiza economică evaluează contribuţia proiectului la bunăstarea economică a regiunii sau a ţării, ea fiind efectuată în numele întregii societăţi, nivel regional sau naţional, în comparaţie cu analiza financiară care abordează eficienţa investiţiei din punctul de vedere al proprietarului de drept.Astfel, unele costuri ale investitorului cum sunt taxele,impozitele şi contribuţiile pentru asigurările sociale reprezintă beneficii pentru societate, nivel regional sau naţional. De aceea, la efectuarea analizei economice se aplică anumiţi factori de corecţie asupra costurilor, care determină creşterea eficienţei investiţiei analizate.</w:t>
      </w:r>
    </w:p>
    <w:p w:rsidR="0017775A" w:rsidRDefault="0017775A">
      <w:pPr>
        <w:spacing w:after="0" w:line="240" w:lineRule="auto"/>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 xml:space="preserve">Deoarece investiţia analizată în prezentul studiu nu se încadrează în categoria investiţii majore, efectele realizării ei vizează în special aspectele sociale la nivel zonal, regional. </w:t>
      </w:r>
    </w:p>
    <w:p w:rsidR="0017775A" w:rsidRDefault="00E735B4">
      <w:pPr>
        <w:spacing w:after="0" w:line="240" w:lineRule="auto"/>
        <w:ind w:firstLineChars="400" w:firstLine="960"/>
        <w:jc w:val="both"/>
        <w:rPr>
          <w:rFonts w:ascii="Cambria" w:hAnsi="Cambria" w:cs="Cambria"/>
          <w:bCs/>
          <w:sz w:val="24"/>
          <w:szCs w:val="24"/>
        </w:rPr>
      </w:pPr>
      <w:r>
        <w:rPr>
          <w:bCs/>
          <w:sz w:val="24"/>
          <w:szCs w:val="24"/>
        </w:rPr>
        <w:t>Analiza economică s-a efectuat la o rată de actualizare de 5% pentru o perioadă de referinţă de 20 de ani</w:t>
      </w:r>
      <w:r>
        <w:rPr>
          <w:rFonts w:ascii="Cambria" w:hAnsi="Cambria" w:cs="Cambria"/>
          <w:bCs/>
          <w:sz w:val="24"/>
          <w:szCs w:val="24"/>
        </w:rPr>
        <w:t>.</w:t>
      </w:r>
    </w:p>
    <w:p w:rsidR="0017775A" w:rsidRDefault="0017775A">
      <w:pPr>
        <w:spacing w:after="0" w:line="240" w:lineRule="auto"/>
        <w:jc w:val="both"/>
        <w:rPr>
          <w:b/>
          <w:color w:val="FF0000"/>
          <w:sz w:val="24"/>
          <w:szCs w:val="24"/>
          <w:u w:val="single"/>
        </w:rPr>
      </w:pPr>
    </w:p>
    <w:tbl>
      <w:tblPr>
        <w:tblW w:w="9666" w:type="dxa"/>
        <w:tblLayout w:type="fixed"/>
        <w:tblCellMar>
          <w:top w:w="15" w:type="dxa"/>
          <w:left w:w="15" w:type="dxa"/>
          <w:bottom w:w="15" w:type="dxa"/>
          <w:right w:w="15" w:type="dxa"/>
        </w:tblCellMar>
        <w:tblLook w:val="04A0"/>
      </w:tblPr>
      <w:tblGrid>
        <w:gridCol w:w="1233"/>
        <w:gridCol w:w="1219"/>
        <w:gridCol w:w="1276"/>
        <w:gridCol w:w="1431"/>
        <w:gridCol w:w="1179"/>
        <w:gridCol w:w="1044"/>
        <w:gridCol w:w="1168"/>
        <w:gridCol w:w="1116"/>
      </w:tblGrid>
      <w:tr w:rsidR="0017775A">
        <w:trPr>
          <w:trHeight w:val="156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 economice</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123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21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43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17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4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68"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11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-2.252.735</w:t>
            </w:r>
          </w:p>
        </w:tc>
      </w:tr>
      <w:tr w:rsidR="0017775A">
        <w:trPr>
          <w:trHeight w:val="300"/>
        </w:trPr>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-2.622.231</w:t>
            </w:r>
          </w:p>
        </w:tc>
      </w:tr>
      <w:tr w:rsidR="0017775A">
        <w:trPr>
          <w:trHeight w:val="300"/>
        </w:trPr>
        <w:tc>
          <w:tcPr>
            <w:tcW w:w="123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21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11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268.826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256.025</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243.833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232.222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221.164</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210.632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lastRenderedPageBreak/>
              <w:t>an 9</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200.602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191.050</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181.952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173.288</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165.036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157.177</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149.693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142.564</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135.776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129.310</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123.152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117.288</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111.703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106.384</w:t>
            </w:r>
          </w:p>
        </w:tc>
      </w:tr>
      <w:tr w:rsidR="0017775A">
        <w:trPr>
          <w:trHeight w:val="300"/>
        </w:trPr>
        <w:tc>
          <w:tcPr>
            <w:tcW w:w="5159"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investitiei</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5.670.000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5.670.000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1.938.289</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5.256.382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-824.000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4.432.382</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11.070.000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6.637.618</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color w:val="000000"/>
                <w:sz w:val="21"/>
                <w:szCs w:val="21"/>
              </w:rPr>
            </w:pPr>
            <w:r>
              <w:rPr>
                <w:rFonts w:ascii="Cambria" w:eastAsia="Cambria" w:hAnsi="Cambria" w:cs="Cambria"/>
                <w:color w:val="000000"/>
                <w:sz w:val="21"/>
                <w:szCs w:val="21"/>
                <w:lang w:val="en-US" w:eastAsia="zh-CN"/>
              </w:rPr>
              <w:t>*</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ascii="Cambria" w:eastAsia="Cambria" w:hAnsi="Cambria" w:cs="Cambria"/>
                <w:b/>
                <w:color w:val="000000"/>
                <w:sz w:val="21"/>
                <w:szCs w:val="21"/>
              </w:rPr>
            </w:pPr>
            <w:r>
              <w:rPr>
                <w:rFonts w:ascii="Cambria" w:eastAsia="Cambria" w:hAnsi="Cambria" w:cs="Cambria"/>
                <w:b/>
                <w:color w:val="000000"/>
                <w:sz w:val="21"/>
                <w:szCs w:val="21"/>
                <w:lang w:val="en-US" w:eastAsia="zh-CN"/>
              </w:rPr>
              <w:t>581.000</w:t>
            </w:r>
          </w:p>
        </w:tc>
      </w:tr>
    </w:tbl>
    <w:p w:rsidR="0017775A" w:rsidRDefault="0017775A">
      <w:pPr>
        <w:spacing w:after="0" w:line="240" w:lineRule="auto"/>
        <w:ind w:firstLineChars="400" w:firstLine="960"/>
        <w:jc w:val="both"/>
        <w:rPr>
          <w:bCs/>
          <w:sz w:val="24"/>
          <w:szCs w:val="24"/>
          <w:u w:val="single"/>
        </w:rPr>
      </w:pPr>
    </w:p>
    <w:p w:rsidR="0017775A" w:rsidRDefault="00E735B4">
      <w:pPr>
        <w:spacing w:after="0" w:line="240" w:lineRule="auto"/>
        <w:ind w:firstLineChars="400" w:firstLine="960"/>
        <w:jc w:val="both"/>
        <w:rPr>
          <w:bCs/>
          <w:sz w:val="24"/>
          <w:szCs w:val="24"/>
          <w:u w:val="single"/>
        </w:rPr>
      </w:pPr>
      <w:r>
        <w:rPr>
          <w:bCs/>
          <w:sz w:val="24"/>
          <w:szCs w:val="24"/>
          <w:u w:val="single"/>
        </w:rPr>
        <w:t>În aceste condiţii, indicatorii specifici obtinuţi prin metoda cost-beneficiu, prin comparaţie cu indicatorii analizei financiare, demonstrează impactul benefic al realizării investiţiei la nivel regional,valorile acestora fiind supraunitare şi pozitive</w:t>
      </w:r>
    </w:p>
    <w:p w:rsidR="0017775A" w:rsidRDefault="0017775A">
      <w:pPr>
        <w:spacing w:after="0" w:line="240" w:lineRule="auto"/>
        <w:ind w:firstLineChars="400" w:firstLine="960"/>
        <w:jc w:val="both"/>
        <w:rPr>
          <w:bCs/>
          <w:sz w:val="24"/>
          <w:szCs w:val="24"/>
          <w:u w:val="single"/>
        </w:rPr>
      </w:pPr>
    </w:p>
    <w:p w:rsidR="0017775A" w:rsidRDefault="00E735B4" w:rsidP="00E735B4">
      <w:pPr>
        <w:spacing w:after="0" w:line="240" w:lineRule="auto"/>
        <w:ind w:firstLineChars="400" w:firstLine="964"/>
        <w:jc w:val="both"/>
        <w:rPr>
          <w:b/>
          <w:sz w:val="24"/>
          <w:szCs w:val="24"/>
        </w:rPr>
      </w:pPr>
      <w:r>
        <w:rPr>
          <w:b/>
          <w:sz w:val="24"/>
          <w:szCs w:val="24"/>
        </w:rPr>
        <w:t>Venit Net Actualizat VNAE/C = 581.000</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
          <w:sz w:val="24"/>
          <w:szCs w:val="24"/>
        </w:rPr>
      </w:pPr>
      <w:r>
        <w:rPr>
          <w:b/>
          <w:sz w:val="24"/>
          <w:szCs w:val="24"/>
        </w:rPr>
        <w:t>Rata Internă de Rentabilitare Economică = 6,67%</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Cs/>
          <w:sz w:val="24"/>
          <w:szCs w:val="24"/>
        </w:rPr>
      </w:pPr>
      <w:r>
        <w:rPr>
          <w:b/>
          <w:sz w:val="24"/>
          <w:szCs w:val="24"/>
        </w:rPr>
        <w:t>Raportul Venit/Cost (V/C ) = 1,027</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bCs/>
          <w:sz w:val="24"/>
          <w:szCs w:val="24"/>
          <w:u w:val="single"/>
        </w:rPr>
      </w:pPr>
      <w:r>
        <w:rPr>
          <w:bCs/>
          <w:sz w:val="24"/>
          <w:szCs w:val="24"/>
          <w:u w:val="single"/>
        </w:rPr>
        <w:t>O investiţie este rentabilă din punct de vedere financiar respectiv economic, dacă prezintă o rată internă de rentabilitate superioară ratei de actualizare financiară, echivalent dacă valoarea netă prezentă este pozitivă.</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4.8. Analiza de senzitivitate</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bCs/>
          <w:sz w:val="24"/>
          <w:szCs w:val="24"/>
        </w:rPr>
      </w:pPr>
      <w:r>
        <w:rPr>
          <w:bCs/>
          <w:sz w:val="24"/>
          <w:szCs w:val="24"/>
        </w:rPr>
        <w:t>Analiza de senzitivitate este o tehnică de evaluare cantitativă a impactului modificării unor variabile de intrare asupra rentabilităţii proiectului investiţional. În esenţa analiza de senzitivitate permite determinarea modului în care se modifică concluziile unei cercetări faţă de variaţiile posibile ale factorilor sau faţă de erorile de estimaţii făcute. Prin aceasta se realizează o perfecţionare a fundamentării procesului de adoptare a deciziilor, întrucât se asigură o mai bună înţelegere, în ansamblu a riscului existent în diversele alternative de acţiune.</w:t>
      </w:r>
    </w:p>
    <w:p w:rsidR="0017775A" w:rsidRDefault="0017775A">
      <w:pPr>
        <w:spacing w:after="0" w:line="240" w:lineRule="auto"/>
        <w:ind w:firstLineChars="400" w:firstLine="960"/>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Obiectivul analizei este de a determina gardul de incertitudine în ceea ce priveşte impelmentarea proiectului şi de asemenea de a evalua şi identifica variabilele critice şi impactul potenţial asupra modificării indicatorilor de performanţă financiară.</w:t>
      </w:r>
    </w:p>
    <w:p w:rsidR="0017775A" w:rsidRDefault="0017775A">
      <w:pPr>
        <w:spacing w:after="0" w:line="240" w:lineRule="auto"/>
        <w:ind w:firstLineChars="400" w:firstLine="960"/>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 xml:space="preserve">Scopul analizei de senzitivitate este de a selecta variabile critice şi parametri ale căror variaţii pozitive sau negative comparate cu valoarea de bază are efectul cel mai mare asupra valorii RIR şi VNA, care pot cauza schimbări semnificative a acestor parametri. Se analizează modul în care variaţia acestora, în plus sau în minus după caz, influenţează indicatorii calculati în cadrul </w:t>
      </w:r>
      <w:r>
        <w:rPr>
          <w:bCs/>
          <w:sz w:val="24"/>
          <w:szCs w:val="24"/>
        </w:rPr>
        <w:lastRenderedPageBreak/>
        <w:t>analizei financiare. În literatura de specialitate, se apreciază că un proiect este sensibil din punct de vedere financiar dacă variaţia cu -5% ,+5% a variabilelor critice afectează cu cel putin 5 % valoarea actualizată netă.</w:t>
      </w:r>
    </w:p>
    <w:p w:rsidR="0017775A" w:rsidRDefault="00E735B4">
      <w:pPr>
        <w:spacing w:after="0" w:line="240" w:lineRule="auto"/>
        <w:ind w:firstLineChars="400" w:firstLine="960"/>
        <w:jc w:val="both"/>
        <w:rPr>
          <w:bCs/>
          <w:sz w:val="24"/>
          <w:szCs w:val="24"/>
        </w:rPr>
      </w:pPr>
      <w:r>
        <w:rPr>
          <w:bCs/>
          <w:sz w:val="24"/>
          <w:szCs w:val="24"/>
        </w:rPr>
        <w:t>Variabilele luate în considerare sunt prezentate în tabelele următoare :</w:t>
      </w:r>
    </w:p>
    <w:p w:rsidR="0017775A" w:rsidRDefault="0017775A">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veniturilor totale luând în calcul urmăoarele elemente;</w:t>
      </w:r>
    </w:p>
    <w:p w:rsidR="0017775A" w:rsidRDefault="0017775A">
      <w:pPr>
        <w:spacing w:after="0" w:line="240" w:lineRule="auto"/>
        <w:jc w:val="both"/>
        <w:rPr>
          <w:bCs/>
          <w:sz w:val="24"/>
          <w:szCs w:val="24"/>
        </w:rPr>
      </w:pPr>
    </w:p>
    <w:tbl>
      <w:tblPr>
        <w:tblW w:w="9668" w:type="dxa"/>
        <w:tblLayout w:type="fixed"/>
        <w:tblCellMar>
          <w:top w:w="15" w:type="dxa"/>
          <w:left w:w="15" w:type="dxa"/>
          <w:bottom w:w="15" w:type="dxa"/>
          <w:right w:w="15" w:type="dxa"/>
        </w:tblCellMar>
        <w:tblLook w:val="04A0"/>
      </w:tblPr>
      <w:tblGrid>
        <w:gridCol w:w="874"/>
        <w:gridCol w:w="1400"/>
        <w:gridCol w:w="1261"/>
        <w:gridCol w:w="1381"/>
        <w:gridCol w:w="1286"/>
        <w:gridCol w:w="1076"/>
        <w:gridCol w:w="1175"/>
        <w:gridCol w:w="1215"/>
      </w:tblGrid>
      <w:tr w:rsidR="0017775A">
        <w:trPr>
          <w:trHeight w:val="156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7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4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6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38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28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75"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21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2.365.371,95</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-2.252.735</w:t>
            </w:r>
          </w:p>
        </w:tc>
      </w:tr>
      <w:tr w:rsidR="0017775A">
        <w:trPr>
          <w:trHeight w:val="300"/>
        </w:trPr>
        <w:tc>
          <w:tcPr>
            <w:tcW w:w="87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2.891.010,16</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-2.891.010</w:t>
            </w:r>
          </w:p>
        </w:tc>
        <w:tc>
          <w:tcPr>
            <w:tcW w:w="11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-2.622.231</w:t>
            </w:r>
          </w:p>
        </w:tc>
      </w:tr>
      <w:tr w:rsidR="0017775A">
        <w:trPr>
          <w:trHeight w:val="300"/>
        </w:trPr>
        <w:tc>
          <w:tcPr>
            <w:tcW w:w="87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40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21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172.370</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164.162</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156.345</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148.900</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141.809</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135.057</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128.625</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122.500</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116.667</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111.111</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105.820</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100.781</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95.982</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91.412</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87.059</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82.913</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78.965</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75.205</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71.623</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158.340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199.540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68.213</w:t>
            </w:r>
          </w:p>
        </w:tc>
      </w:tr>
      <w:tr w:rsidR="0017775A">
        <w:trPr>
          <w:trHeight w:val="300"/>
        </w:trPr>
        <w:tc>
          <w:tcPr>
            <w:tcW w:w="4916"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rsidP="00B573AF">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w:t>
            </w:r>
            <w:r w:rsidR="00B573AF">
              <w:rPr>
                <w:rFonts w:eastAsia="Cambria"/>
                <w:b/>
                <w:color w:val="000000"/>
                <w:sz w:val="22"/>
                <w:szCs w:val="22"/>
                <w:lang w:val="en-US" w:eastAsia="zh-CN"/>
              </w:rPr>
              <w:t>ţ</w:t>
            </w:r>
            <w:r>
              <w:rPr>
                <w:rFonts w:eastAsia="Cambria"/>
                <w:b/>
                <w:color w:val="000000"/>
                <w:sz w:val="22"/>
                <w:szCs w:val="22"/>
                <w:lang w:val="en-US" w:eastAsia="zh-CN"/>
              </w:rPr>
              <w:t>iei</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3.325.140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3.325.140</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1.136.699</w:t>
            </w:r>
          </w:p>
        </w:tc>
      </w:tr>
      <w:tr w:rsidR="0017775A">
        <w:trPr>
          <w:trHeight w:val="300"/>
        </w:trPr>
        <w:tc>
          <w:tcPr>
            <w:tcW w:w="8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5.256.382</w:t>
            </w: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-824.000</w:t>
            </w:r>
          </w:p>
        </w:tc>
        <w:tc>
          <w:tcPr>
            <w:tcW w:w="13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4.432.382</w:t>
            </w:r>
          </w:p>
        </w:tc>
        <w:tc>
          <w:tcPr>
            <w:tcW w:w="1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6.491.940</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2.059.558</w:t>
            </w:r>
          </w:p>
        </w:tc>
        <w:tc>
          <w:tcPr>
            <w:tcW w:w="11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-1.482.749</w:t>
            </w:r>
          </w:p>
        </w:tc>
      </w:tr>
    </w:tbl>
    <w:p w:rsidR="0017775A" w:rsidRDefault="0017775A">
      <w:pPr>
        <w:spacing w:after="0" w:line="240" w:lineRule="auto"/>
        <w:jc w:val="both"/>
        <w:rPr>
          <w:bCs/>
          <w:sz w:val="24"/>
          <w:szCs w:val="24"/>
        </w:rPr>
      </w:pPr>
    </w:p>
    <w:p w:rsidR="00B573AF" w:rsidRDefault="00B573AF">
      <w:pPr>
        <w:spacing w:after="0" w:line="240" w:lineRule="auto"/>
        <w:jc w:val="both"/>
        <w:rPr>
          <w:bCs/>
          <w:sz w:val="24"/>
          <w:szCs w:val="24"/>
        </w:rPr>
      </w:pPr>
    </w:p>
    <w:p w:rsidR="00B573AF" w:rsidRDefault="00B573AF">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veniturilor totale luând în calcul următoarele elemente ;</w:t>
      </w: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tbl>
      <w:tblPr>
        <w:tblW w:w="9372" w:type="dxa"/>
        <w:tblLayout w:type="fixed"/>
        <w:tblCellMar>
          <w:top w:w="15" w:type="dxa"/>
          <w:left w:w="15" w:type="dxa"/>
          <w:bottom w:w="15" w:type="dxa"/>
          <w:right w:w="15" w:type="dxa"/>
        </w:tblCellMar>
        <w:tblLook w:val="04A0"/>
      </w:tblPr>
      <w:tblGrid>
        <w:gridCol w:w="802"/>
        <w:gridCol w:w="1280"/>
        <w:gridCol w:w="1290"/>
        <w:gridCol w:w="1440"/>
        <w:gridCol w:w="960"/>
        <w:gridCol w:w="1230"/>
        <w:gridCol w:w="1155"/>
        <w:gridCol w:w="1215"/>
      </w:tblGrid>
      <w:tr w:rsidR="0017775A">
        <w:trPr>
          <w:trHeight w:val="156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lastRenderedPageBreak/>
              <w:t>Anul</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lang w:val="en-US" w:eastAsia="zh-CN"/>
              </w:rPr>
              <w:t xml:space="preserve">Coeficientul </w:t>
            </w:r>
            <w:r>
              <w:rPr>
                <w:rFonts w:eastAsia="Cambria"/>
                <w:b/>
                <w:color w:val="000000"/>
                <w:sz w:val="22"/>
                <w:szCs w:val="22"/>
                <w:lang w:val="en-US" w:eastAsia="zh-CN"/>
              </w:rPr>
              <w:t>ratei de actualizare</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0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28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9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44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96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23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55"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21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2.365.371,95</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0,9524</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-2.252.735</w:t>
            </w:r>
          </w:p>
        </w:tc>
      </w:tr>
      <w:tr w:rsidR="0017775A">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2.891.010,16</w:t>
            </w:r>
          </w:p>
        </w:tc>
        <w:tc>
          <w:tcPr>
            <w:tcW w:w="129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0,9070</w:t>
            </w:r>
          </w:p>
        </w:tc>
        <w:tc>
          <w:tcPr>
            <w:tcW w:w="121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-2.622.231</w:t>
            </w:r>
          </w:p>
        </w:tc>
      </w:tr>
      <w:tr w:rsidR="0017775A">
        <w:trPr>
          <w:trHeight w:val="300"/>
        </w:trPr>
        <w:tc>
          <w:tcPr>
            <w:tcW w:w="80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28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21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159.343</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151.756</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144.529</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137.647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131.092</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124.850</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118.905</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113.242</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107.850</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102.714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97.823</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93.165</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88.728</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84.503</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80.479</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76.647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72.997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69.521</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66.211</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184.460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63.058</w:t>
            </w:r>
          </w:p>
        </w:tc>
      </w:tr>
      <w:tr w:rsidR="0017775A">
        <w:trPr>
          <w:trHeight w:val="300"/>
        </w:trPr>
        <w:tc>
          <w:tcPr>
            <w:tcW w:w="4812"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w:t>
            </w:r>
            <w:r w:rsidR="00B573AF">
              <w:rPr>
                <w:rFonts w:eastAsia="Cambria"/>
                <w:b/>
                <w:color w:val="000000"/>
                <w:sz w:val="22"/>
                <w:szCs w:val="22"/>
                <w:lang w:val="en-US" w:eastAsia="zh-CN"/>
              </w:rPr>
              <w:t xml:space="preserve"> </w:t>
            </w:r>
            <w:r>
              <w:rPr>
                <w:rFonts w:eastAsia="Cambria"/>
                <w:b/>
                <w:color w:val="000000"/>
                <w:sz w:val="22"/>
                <w:szCs w:val="22"/>
                <w:lang w:val="en-US" w:eastAsia="zh-CN"/>
              </w:rPr>
              <w:t>investiţiei</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3.008.460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3.008.460</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0,3418</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1.028.442</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2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rPr>
            </w:pPr>
            <w:r>
              <w:rPr>
                <w:rFonts w:eastAsia="Cambria"/>
                <w:b/>
                <w:color w:val="000000"/>
                <w:sz w:val="22"/>
                <w:szCs w:val="22"/>
                <w:lang w:val="en-US" w:eastAsia="zh-CN"/>
              </w:rPr>
              <w:t>5.256.382</w:t>
            </w:r>
          </w:p>
        </w:tc>
        <w:tc>
          <w:tcPr>
            <w:tcW w:w="12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-824.000</w:t>
            </w:r>
          </w:p>
        </w:tc>
        <w:tc>
          <w:tcPr>
            <w:tcW w:w="14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4.432.382</w:t>
            </w:r>
          </w:p>
        </w:tc>
        <w:tc>
          <w:tcPr>
            <w:tcW w:w="9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5.873.660</w:t>
            </w:r>
          </w:p>
        </w:tc>
        <w:tc>
          <w:tcPr>
            <w:tcW w:w="12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1.441.278</w:t>
            </w:r>
          </w:p>
        </w:tc>
        <w:tc>
          <w:tcPr>
            <w:tcW w:w="11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w:t>
            </w:r>
          </w:p>
        </w:tc>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lang w:val="en-US" w:eastAsia="zh-CN"/>
              </w:rPr>
            </w:pPr>
            <w:r>
              <w:rPr>
                <w:rFonts w:eastAsia="Cambria"/>
                <w:b/>
                <w:color w:val="000000"/>
                <w:sz w:val="22"/>
                <w:szCs w:val="22"/>
                <w:lang w:val="en-US" w:eastAsia="zh-CN"/>
              </w:rPr>
              <w:t>-1.761.464</w:t>
            </w:r>
          </w:p>
        </w:tc>
      </w:tr>
    </w:tbl>
    <w:p w:rsidR="0017775A" w:rsidRDefault="0017775A">
      <w:pPr>
        <w:spacing w:after="0" w:line="240" w:lineRule="auto"/>
        <w:ind w:firstLineChars="400" w:firstLine="960"/>
        <w:jc w:val="both"/>
        <w:rPr>
          <w:bCs/>
          <w:sz w:val="24"/>
          <w:szCs w:val="24"/>
        </w:rPr>
      </w:pPr>
    </w:p>
    <w:p w:rsidR="00B573AF" w:rsidRDefault="00B573AF">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cheltuielilor operationale, luând în calcul urmăoarele elemente;</w:t>
      </w:r>
    </w:p>
    <w:p w:rsidR="0017775A" w:rsidRDefault="0017775A">
      <w:pPr>
        <w:spacing w:after="0" w:line="240" w:lineRule="auto"/>
        <w:ind w:firstLineChars="400" w:firstLine="960"/>
        <w:jc w:val="both"/>
        <w:rPr>
          <w:bCs/>
          <w:sz w:val="24"/>
          <w:szCs w:val="24"/>
        </w:rPr>
      </w:pPr>
    </w:p>
    <w:tbl>
      <w:tblPr>
        <w:tblW w:w="9668" w:type="dxa"/>
        <w:tblLayout w:type="fixed"/>
        <w:tblCellMar>
          <w:top w:w="15" w:type="dxa"/>
          <w:left w:w="15" w:type="dxa"/>
          <w:bottom w:w="15" w:type="dxa"/>
          <w:right w:w="15" w:type="dxa"/>
        </w:tblCellMar>
        <w:tblLook w:val="04A0"/>
      </w:tblPr>
      <w:tblGrid>
        <w:gridCol w:w="802"/>
        <w:gridCol w:w="1345"/>
        <w:gridCol w:w="1379"/>
        <w:gridCol w:w="1548"/>
        <w:gridCol w:w="1180"/>
        <w:gridCol w:w="1082"/>
        <w:gridCol w:w="1250"/>
        <w:gridCol w:w="1082"/>
      </w:tblGrid>
      <w:tr w:rsidR="0017775A">
        <w:trPr>
          <w:trHeight w:val="156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0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34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37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548"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18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8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250"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08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2.365.371,95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0,9524</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-2.252.735</w:t>
            </w:r>
          </w:p>
        </w:tc>
      </w:tr>
      <w:tr w:rsidR="0017775A">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2.891.010,16</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0,9070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-2.622.231</w:t>
            </w:r>
          </w:p>
        </w:tc>
      </w:tr>
      <w:tr w:rsidR="0017775A">
        <w:trPr>
          <w:trHeight w:val="300"/>
        </w:trPr>
        <w:tc>
          <w:tcPr>
            <w:tcW w:w="80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34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08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164.077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156.264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148.823</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lastRenderedPageBreak/>
              <w:t>an 6</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141.736</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134.987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128.559</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122.437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116.607</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111.054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105.766</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100.729</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95.933</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an15</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91.364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87.014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82.870</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78.924</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75.166</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71.586</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68.178</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-39.140</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189.940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64.931</w:t>
            </w:r>
          </w:p>
        </w:tc>
      </w:tr>
      <w:tr w:rsidR="0017775A">
        <w:trPr>
          <w:trHeight w:val="300"/>
        </w:trPr>
        <w:tc>
          <w:tcPr>
            <w:tcW w:w="5074"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investiţiei</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1.082.570</w:t>
            </w:r>
          </w:p>
        </w:tc>
      </w:tr>
      <w:tr w:rsidR="0017775A">
        <w:trPr>
          <w:trHeight w:val="300"/>
        </w:trPr>
        <w:tc>
          <w:tcPr>
            <w:tcW w:w="8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34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5.2</w:t>
            </w:r>
            <w:r>
              <w:rPr>
                <w:rFonts w:eastAsia="Cambria"/>
                <w:b/>
                <w:color w:val="000000"/>
                <w:sz w:val="22"/>
                <w:szCs w:val="22"/>
                <w:lang w:eastAsia="zh-CN"/>
              </w:rPr>
              <w:t>56.382</w:t>
            </w:r>
          </w:p>
        </w:tc>
        <w:tc>
          <w:tcPr>
            <w:tcW w:w="13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-782.800</w:t>
            </w:r>
          </w:p>
        </w:tc>
        <w:tc>
          <w:tcPr>
            <w:tcW w:w="154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4.493.579</w:t>
            </w:r>
          </w:p>
        </w:tc>
        <w:tc>
          <w:tcPr>
            <w:tcW w:w="11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6.182.800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rPr>
            </w:pPr>
            <w:r>
              <w:rPr>
                <w:rFonts w:eastAsia="Cambria"/>
                <w:b/>
                <w:color w:val="000000"/>
                <w:sz w:val="22"/>
                <w:szCs w:val="22"/>
                <w:lang w:val="en-US" w:eastAsia="zh-CN"/>
              </w:rPr>
              <w:t>1.709.218</w:t>
            </w:r>
          </w:p>
        </w:tc>
        <w:tc>
          <w:tcPr>
            <w:tcW w:w="12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rPr>
            </w:pPr>
            <w:r>
              <w:rPr>
                <w:rFonts w:eastAsia="Cambria"/>
                <w:b/>
                <w:color w:val="000000"/>
                <w:sz w:val="22"/>
                <w:szCs w:val="22"/>
                <w:lang w:val="en-US" w:eastAsia="zh-CN"/>
              </w:rPr>
              <w:t>-1.645.392</w:t>
            </w:r>
          </w:p>
        </w:tc>
      </w:tr>
    </w:tbl>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p w:rsidR="00B573AF" w:rsidRDefault="00B573AF">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cheltuielilor operationale, luând în calcul urmăoarele elemente;</w:t>
      </w:r>
    </w:p>
    <w:p w:rsidR="0017775A" w:rsidRDefault="0017775A">
      <w:pPr>
        <w:spacing w:after="0" w:line="240" w:lineRule="auto"/>
        <w:jc w:val="both"/>
        <w:rPr>
          <w:bCs/>
          <w:sz w:val="24"/>
          <w:szCs w:val="24"/>
        </w:rPr>
      </w:pPr>
    </w:p>
    <w:tbl>
      <w:tblPr>
        <w:tblW w:w="9666" w:type="dxa"/>
        <w:tblLayout w:type="fixed"/>
        <w:tblCellMar>
          <w:top w:w="15" w:type="dxa"/>
          <w:left w:w="15" w:type="dxa"/>
          <w:bottom w:w="15" w:type="dxa"/>
          <w:right w:w="15" w:type="dxa"/>
        </w:tblCellMar>
        <w:tblLook w:val="04A0"/>
      </w:tblPr>
      <w:tblGrid>
        <w:gridCol w:w="881"/>
        <w:gridCol w:w="1426"/>
        <w:gridCol w:w="1255"/>
        <w:gridCol w:w="1372"/>
        <w:gridCol w:w="1341"/>
        <w:gridCol w:w="1097"/>
        <w:gridCol w:w="1168"/>
        <w:gridCol w:w="1126"/>
      </w:tblGrid>
      <w:tr w:rsidR="0017775A">
        <w:trPr>
          <w:trHeight w:val="156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8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4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5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37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34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9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68"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1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2.365.371,95</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-2.365.372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0,9524</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-2.252.735</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2.891.010,16</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-2.891.010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0,9070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-2.622.231</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167.636</w:t>
            </w:r>
          </w:p>
        </w:tc>
      </w:tr>
      <w:tr w:rsidR="0017775A">
        <w:trPr>
          <w:trHeight w:val="300"/>
        </w:trPr>
        <w:tc>
          <w:tcPr>
            <w:tcW w:w="88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4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1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159.654</w:t>
            </w:r>
          </w:p>
        </w:tc>
      </w:tr>
      <w:tr w:rsidR="0017775A">
        <w:trPr>
          <w:trHeight w:val="385"/>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152.051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144.811</w:t>
            </w:r>
          </w:p>
        </w:tc>
      </w:tr>
      <w:tr w:rsidR="0017775A">
        <w:trPr>
          <w:trHeight w:val="28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137.915</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131.347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125.093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119.136</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113.463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108.060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102.914</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98.013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lastRenderedPageBreak/>
              <w:t>an 15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93.346</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an16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88.901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84.668</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80.636</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76.796</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73.139</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69.656</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-43.260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194.060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66.339</w:t>
            </w:r>
          </w:p>
        </w:tc>
      </w:tr>
      <w:tr w:rsidR="0017775A">
        <w:trPr>
          <w:trHeight w:val="300"/>
        </w:trPr>
        <w:tc>
          <w:tcPr>
            <w:tcW w:w="4934"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investitiei</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1.082.570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5.276.379</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-865.200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rPr>
            </w:pPr>
            <w:r>
              <w:rPr>
                <w:rFonts w:eastAsia="Cambria"/>
                <w:b/>
                <w:color w:val="000000"/>
                <w:sz w:val="22"/>
                <w:szCs w:val="22"/>
                <w:lang w:val="en-US" w:eastAsia="zh-CN"/>
              </w:rPr>
              <w:t>4.391.182</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6.182.800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1.791.618</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-1.598.821</w:t>
            </w:r>
          </w:p>
        </w:tc>
      </w:tr>
    </w:tbl>
    <w:p w:rsidR="0017775A" w:rsidRDefault="0017775A">
      <w:pPr>
        <w:spacing w:after="0" w:line="240" w:lineRule="auto"/>
        <w:jc w:val="both"/>
        <w:rPr>
          <w:bCs/>
          <w:sz w:val="24"/>
          <w:szCs w:val="24"/>
        </w:rPr>
      </w:pPr>
    </w:p>
    <w:p w:rsidR="00B573AF" w:rsidRDefault="00B573AF">
      <w:pPr>
        <w:spacing w:after="0" w:line="240" w:lineRule="auto"/>
        <w:jc w:val="both"/>
        <w:rPr>
          <w:bCs/>
          <w:sz w:val="24"/>
          <w:szCs w:val="24"/>
        </w:rPr>
      </w:pPr>
    </w:p>
    <w:p w:rsidR="00B573AF" w:rsidRDefault="00B573AF">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costurilor de investiţie, luând în calcul urmăoarele elemente;</w:t>
      </w:r>
    </w:p>
    <w:p w:rsidR="0017775A" w:rsidRDefault="0017775A">
      <w:pPr>
        <w:spacing w:after="0" w:line="240" w:lineRule="auto"/>
        <w:ind w:firstLineChars="400" w:firstLine="960"/>
        <w:jc w:val="both"/>
        <w:rPr>
          <w:bCs/>
          <w:sz w:val="24"/>
          <w:szCs w:val="24"/>
        </w:rPr>
      </w:pPr>
    </w:p>
    <w:tbl>
      <w:tblPr>
        <w:tblW w:w="9666" w:type="dxa"/>
        <w:tblLayout w:type="fixed"/>
        <w:tblCellMar>
          <w:top w:w="15" w:type="dxa"/>
          <w:left w:w="15" w:type="dxa"/>
          <w:bottom w:w="15" w:type="dxa"/>
          <w:right w:w="15" w:type="dxa"/>
        </w:tblCellMar>
        <w:tblLook w:val="04A0"/>
      </w:tblPr>
      <w:tblGrid>
        <w:gridCol w:w="881"/>
        <w:gridCol w:w="1426"/>
        <w:gridCol w:w="1255"/>
        <w:gridCol w:w="1372"/>
        <w:gridCol w:w="1341"/>
        <w:gridCol w:w="1097"/>
        <w:gridCol w:w="1168"/>
        <w:gridCol w:w="1126"/>
      </w:tblGrid>
      <w:tr w:rsidR="0017775A">
        <w:trPr>
          <w:trHeight w:val="156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investiţii</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8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4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5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37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34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9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68"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1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2.483.640,50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2.483.640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-2.483.640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-2.365.372</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3.035.560,50</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3.035.561</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-3.035.561</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color w:val="000000"/>
                <w:sz w:val="22"/>
                <w:szCs w:val="22"/>
                <w:lang w:val="en-US" w:eastAsia="zh-CN"/>
              </w:rPr>
            </w:pPr>
            <w:r>
              <w:rPr>
                <w:rFonts w:eastAsia="Cambria"/>
                <w:color w:val="000000"/>
                <w:sz w:val="22"/>
                <w:szCs w:val="22"/>
                <w:lang w:val="en-US" w:eastAsia="zh-CN"/>
              </w:rPr>
              <w:t>-2.753.343</w:t>
            </w:r>
          </w:p>
        </w:tc>
      </w:tr>
      <w:tr w:rsidR="0017775A">
        <w:trPr>
          <w:trHeight w:val="300"/>
        </w:trPr>
        <w:tc>
          <w:tcPr>
            <w:tcW w:w="88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4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1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165.857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157.959</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150.437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143.273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136.451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129.953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123.765</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117.871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112.258</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106.913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101.822</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96.973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92.355</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87.957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83.769</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79.780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75.981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72.363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68.917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65.635</w:t>
            </w:r>
          </w:p>
        </w:tc>
      </w:tr>
      <w:tr w:rsidR="0017775A">
        <w:trPr>
          <w:trHeight w:val="300"/>
        </w:trPr>
        <w:tc>
          <w:tcPr>
            <w:tcW w:w="4934"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investiţiei</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1.082.570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lastRenderedPageBreak/>
              <w:t>TOTAL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5.5</w:t>
            </w:r>
            <w:r>
              <w:rPr>
                <w:rFonts w:eastAsia="Cambria"/>
                <w:b/>
                <w:color w:val="000000"/>
                <w:sz w:val="22"/>
                <w:szCs w:val="22"/>
                <w:lang w:eastAsia="zh-CN"/>
              </w:rPr>
              <w:t>19.201</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-824.000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color w:val="000000"/>
                <w:sz w:val="22"/>
                <w:szCs w:val="22"/>
              </w:rPr>
            </w:pPr>
            <w:r>
              <w:rPr>
                <w:rFonts w:eastAsia="Cambria"/>
                <w:b/>
                <w:color w:val="000000"/>
                <w:sz w:val="22"/>
                <w:szCs w:val="22"/>
                <w:lang w:val="en-US" w:eastAsia="zh-CN"/>
              </w:rPr>
              <w:t>4.695.201</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6.182.800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1.487.599</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-1.865.855</w:t>
            </w:r>
          </w:p>
        </w:tc>
      </w:tr>
    </w:tbl>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p w:rsidR="00B573AF" w:rsidRDefault="00B573AF">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Senzitivitatea proiectului a fost analizată cu variaţia de -5% a costurilor de investiţie, luând în calcul următoarele elemente;</w:t>
      </w:r>
    </w:p>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tbl>
      <w:tblPr>
        <w:tblW w:w="9666" w:type="dxa"/>
        <w:tblLayout w:type="fixed"/>
        <w:tblCellMar>
          <w:top w:w="15" w:type="dxa"/>
          <w:left w:w="15" w:type="dxa"/>
          <w:bottom w:w="15" w:type="dxa"/>
          <w:right w:w="15" w:type="dxa"/>
        </w:tblCellMar>
        <w:tblLook w:val="04A0"/>
      </w:tblPr>
      <w:tblGrid>
        <w:gridCol w:w="881"/>
        <w:gridCol w:w="1426"/>
        <w:gridCol w:w="1255"/>
        <w:gridCol w:w="1372"/>
        <w:gridCol w:w="1341"/>
        <w:gridCol w:w="1097"/>
        <w:gridCol w:w="1168"/>
        <w:gridCol w:w="1126"/>
      </w:tblGrid>
      <w:tr w:rsidR="0017775A">
        <w:trPr>
          <w:trHeight w:val="156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Anul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de investitii</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 de exploatare (exclusiv amortizarea)</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Cheltuieli totale(col.2+3)</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Venituri</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Flux de numerar</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Coeficientul ratei de actualizare</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Venit net actualizat</w:t>
            </w:r>
          </w:p>
        </w:tc>
      </w:tr>
      <w:tr w:rsidR="0017775A">
        <w:trPr>
          <w:trHeight w:val="300"/>
        </w:trPr>
        <w:tc>
          <w:tcPr>
            <w:tcW w:w="88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1</w:t>
            </w:r>
          </w:p>
        </w:tc>
        <w:tc>
          <w:tcPr>
            <w:tcW w:w="14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2</w:t>
            </w:r>
          </w:p>
        </w:tc>
        <w:tc>
          <w:tcPr>
            <w:tcW w:w="125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3</w:t>
            </w:r>
          </w:p>
        </w:tc>
        <w:tc>
          <w:tcPr>
            <w:tcW w:w="137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w:t>
            </w:r>
          </w:p>
        </w:tc>
        <w:tc>
          <w:tcPr>
            <w:tcW w:w="134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5</w:t>
            </w:r>
          </w:p>
        </w:tc>
        <w:tc>
          <w:tcPr>
            <w:tcW w:w="109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w:t>
            </w:r>
          </w:p>
        </w:tc>
        <w:tc>
          <w:tcPr>
            <w:tcW w:w="1168"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7</w:t>
            </w:r>
          </w:p>
        </w:tc>
        <w:tc>
          <w:tcPr>
            <w:tcW w:w="112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2.247.103,35</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2.247.103</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-2.247.103</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0,9524</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-2.140.098</w:t>
            </w:r>
          </w:p>
        </w:tc>
      </w:tr>
      <w:tr w:rsidR="0017775A">
        <w:trPr>
          <w:trHeight w:val="300"/>
        </w:trPr>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2.746.459,65</w:t>
            </w: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37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2.746.460</w:t>
            </w:r>
          </w:p>
        </w:tc>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-2.746.460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0,9070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color w:val="000000"/>
                <w:sz w:val="22"/>
                <w:szCs w:val="22"/>
                <w:lang w:val="en-US" w:eastAsia="zh-CN"/>
              </w:rPr>
            </w:pPr>
            <w:r>
              <w:rPr>
                <w:rFonts w:eastAsia="Cambria"/>
                <w:color w:val="000000"/>
                <w:sz w:val="22"/>
                <w:szCs w:val="22"/>
                <w:lang w:val="en-US" w:eastAsia="zh-CN"/>
              </w:rPr>
              <w:t>-2.491.120</w:t>
            </w:r>
          </w:p>
        </w:tc>
      </w:tr>
      <w:tr w:rsidR="0017775A">
        <w:trPr>
          <w:trHeight w:val="300"/>
        </w:trPr>
        <w:tc>
          <w:tcPr>
            <w:tcW w:w="88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3</w:t>
            </w:r>
          </w:p>
        </w:tc>
        <w:tc>
          <w:tcPr>
            <w:tcW w:w="14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0,8638</w:t>
            </w:r>
          </w:p>
        </w:tc>
        <w:tc>
          <w:tcPr>
            <w:tcW w:w="112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165.857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4</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0,8227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157.959</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0,7835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150.437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0,7462</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143.273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0,7107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136.451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0,6768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129.953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0,6446</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123.765</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0,6139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117.871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0,5847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112.258</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0,5568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106.913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13</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0,5303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101.822</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14</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0,5051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96.973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15</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0,4810</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92.355</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16</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0,4581</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87.957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17</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0,4363</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83.769</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18</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0,4155</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79.780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19</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0,3957</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75.981</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20</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0,3769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72.363</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21</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0,3589</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68.917</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an 22</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rPr>
                <w:rFonts w:eastAsia="Cambria"/>
                <w:color w:val="000000"/>
                <w:sz w:val="22"/>
                <w:szCs w:val="22"/>
              </w:rPr>
            </w:pP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-41.200</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150.800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192.000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65.635</w:t>
            </w:r>
          </w:p>
        </w:tc>
      </w:tr>
      <w:tr w:rsidR="0017775A">
        <w:trPr>
          <w:trHeight w:val="300"/>
        </w:trPr>
        <w:tc>
          <w:tcPr>
            <w:tcW w:w="4934"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Valoarea reziduală a investiţiei</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3.166.800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0,3418</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1.082.570</w:t>
            </w:r>
          </w:p>
        </w:tc>
      </w:tr>
      <w:tr w:rsidR="0017775A">
        <w:trPr>
          <w:trHeight w:val="300"/>
        </w:trPr>
        <w:tc>
          <w:tcPr>
            <w:tcW w:w="88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TOTAL</w:t>
            </w:r>
          </w:p>
        </w:tc>
        <w:tc>
          <w:tcPr>
            <w:tcW w:w="14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rPr>
              <w:t>4.993.563</w:t>
            </w:r>
          </w:p>
        </w:tc>
        <w:tc>
          <w:tcPr>
            <w:tcW w:w="125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-824.000</w:t>
            </w:r>
          </w:p>
        </w:tc>
        <w:tc>
          <w:tcPr>
            <w:tcW w:w="13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4.1</w:t>
            </w:r>
            <w:r>
              <w:rPr>
                <w:rFonts w:eastAsia="Cambria"/>
                <w:b/>
                <w:color w:val="000000"/>
                <w:sz w:val="22"/>
                <w:szCs w:val="22"/>
                <w:lang w:eastAsia="zh-CN"/>
              </w:rPr>
              <w:t>69,563</w:t>
            </w:r>
          </w:p>
        </w:tc>
        <w:tc>
          <w:tcPr>
            <w:tcW w:w="134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6.182.800</w:t>
            </w:r>
          </w:p>
        </w:tc>
        <w:tc>
          <w:tcPr>
            <w:tcW w:w="109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2.013.237</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w:t>
            </w:r>
          </w:p>
        </w:tc>
        <w:tc>
          <w:tcPr>
            <w:tcW w:w="112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color w:val="000000"/>
                <w:sz w:val="22"/>
                <w:szCs w:val="22"/>
                <w:lang w:val="en-US" w:eastAsia="zh-CN"/>
              </w:rPr>
            </w:pPr>
            <w:r>
              <w:rPr>
                <w:rFonts w:eastAsia="Cambria"/>
                <w:b/>
                <w:bCs/>
                <w:color w:val="000000"/>
                <w:sz w:val="22"/>
                <w:szCs w:val="22"/>
                <w:lang w:val="en-US" w:eastAsia="zh-CN"/>
              </w:rPr>
              <w:t>-1.378.358</w:t>
            </w:r>
          </w:p>
        </w:tc>
      </w:tr>
    </w:tbl>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p w:rsidR="0017775A" w:rsidRDefault="0017775A">
      <w:pPr>
        <w:spacing w:after="0" w:line="240" w:lineRule="auto"/>
        <w:ind w:firstLineChars="400" w:firstLine="960"/>
        <w:jc w:val="both"/>
        <w:rPr>
          <w:bCs/>
          <w:sz w:val="24"/>
          <w:szCs w:val="24"/>
        </w:rPr>
      </w:pPr>
    </w:p>
    <w:p w:rsidR="0017775A" w:rsidRDefault="00E735B4">
      <w:pPr>
        <w:numPr>
          <w:ilvl w:val="0"/>
          <w:numId w:val="22"/>
        </w:numPr>
        <w:spacing w:after="0" w:line="240" w:lineRule="auto"/>
        <w:jc w:val="both"/>
        <w:rPr>
          <w:bCs/>
          <w:sz w:val="24"/>
          <w:szCs w:val="24"/>
        </w:rPr>
      </w:pPr>
      <w:r>
        <w:rPr>
          <w:bCs/>
          <w:sz w:val="24"/>
          <w:szCs w:val="24"/>
        </w:rPr>
        <w:t>a studiat efectul schimbării cheltuielilor operaţionale şi costuri de investiţie cu variaţia -5, +5 % asupra indicatorilor financiari, iar apoi influenţa schimbării veniturilor cu -5, +5 % şi vom prezenta modificările în tabelul de mai jos.</w:t>
      </w:r>
    </w:p>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tbl>
      <w:tblPr>
        <w:tblW w:w="6750" w:type="dxa"/>
        <w:tblInd w:w="432" w:type="dxa"/>
        <w:tblLayout w:type="fixed"/>
        <w:tblCellMar>
          <w:top w:w="15" w:type="dxa"/>
          <w:left w:w="15" w:type="dxa"/>
          <w:bottom w:w="15" w:type="dxa"/>
          <w:right w:w="15" w:type="dxa"/>
        </w:tblCellMar>
        <w:tblLook w:val="04A0"/>
      </w:tblPr>
      <w:tblGrid>
        <w:gridCol w:w="1215"/>
        <w:gridCol w:w="1095"/>
        <w:gridCol w:w="1350"/>
        <w:gridCol w:w="1560"/>
        <w:gridCol w:w="1530"/>
      </w:tblGrid>
      <w:tr w:rsidR="0017775A">
        <w:trPr>
          <w:trHeight w:val="56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rFonts w:eastAsia="Cambria"/>
                <w:b/>
                <w:color w:val="000000"/>
                <w:sz w:val="22"/>
                <w:szCs w:val="22"/>
              </w:rPr>
            </w:pPr>
            <w:r>
              <w:rPr>
                <w:rFonts w:eastAsia="Cambria"/>
                <w:b/>
                <w:color w:val="000000"/>
                <w:sz w:val="22"/>
                <w:szCs w:val="22"/>
                <w:lang w:val="en-US" w:eastAsia="zh-CN"/>
              </w:rPr>
              <w:lastRenderedPageBreak/>
              <w:t xml:space="preserve"> Cheltuieli totale</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rFonts w:eastAsia="Cambria"/>
                <w:b/>
                <w:color w:val="000000"/>
                <w:sz w:val="22"/>
                <w:szCs w:val="22"/>
              </w:rPr>
            </w:pPr>
            <w:r>
              <w:rPr>
                <w:rFonts w:eastAsia="Cambria"/>
                <w:b/>
                <w:color w:val="000000"/>
                <w:sz w:val="22"/>
                <w:szCs w:val="22"/>
                <w:lang w:val="en-US" w:eastAsia="zh-CN"/>
              </w:rPr>
              <w:t xml:space="preserve"> Venituri totale</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Costurile investitiei</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VANF/C</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color w:val="000000"/>
                <w:sz w:val="22"/>
                <w:szCs w:val="22"/>
              </w:rPr>
            </w:pPr>
            <w:r>
              <w:rPr>
                <w:rFonts w:eastAsia="Cambria"/>
                <w:b/>
                <w:color w:val="000000"/>
                <w:sz w:val="22"/>
                <w:szCs w:val="22"/>
                <w:lang w:val="en-US" w:eastAsia="zh-CN"/>
              </w:rPr>
              <w:t>RIRF/C</w:t>
            </w:r>
          </w:p>
        </w:tc>
      </w:tr>
      <w:tr w:rsidR="0017775A">
        <w:trPr>
          <w:trHeight w:val="30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-1.622.107</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-4,79%</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-1.761.464</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-5,19%</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-1.482.749</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-4,41%</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-1.645.392</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-2,91%</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-1.598.821</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-2,73%</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-1.378.358</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-4,39%</w:t>
            </w:r>
          </w:p>
        </w:tc>
      </w:tr>
      <w:tr w:rsidR="0017775A">
        <w:trPr>
          <w:trHeight w:val="280"/>
        </w:trPr>
        <w:tc>
          <w:tcPr>
            <w:tcW w:w="121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09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0%</w:t>
            </w:r>
          </w:p>
        </w:tc>
        <w:tc>
          <w:tcPr>
            <w:tcW w:w="13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color w:val="000000"/>
                <w:sz w:val="22"/>
                <w:szCs w:val="22"/>
              </w:rPr>
            </w:pPr>
            <w:r>
              <w:rPr>
                <w:rFonts w:eastAsia="Cambria"/>
                <w:color w:val="000000"/>
                <w:sz w:val="22"/>
                <w:szCs w:val="22"/>
                <w:lang w:val="en-US" w:eastAsia="zh-CN"/>
              </w:rPr>
              <w:t>5%</w:t>
            </w:r>
          </w:p>
        </w:tc>
        <w:tc>
          <w:tcPr>
            <w:tcW w:w="15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-1.865.855</w:t>
            </w:r>
          </w:p>
        </w:tc>
        <w:tc>
          <w:tcPr>
            <w:tcW w:w="15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color w:val="000000"/>
                <w:sz w:val="22"/>
                <w:szCs w:val="22"/>
              </w:rPr>
            </w:pPr>
            <w:r>
              <w:rPr>
                <w:rFonts w:eastAsia="Cambria"/>
                <w:color w:val="000000"/>
                <w:sz w:val="22"/>
                <w:szCs w:val="22"/>
                <w:lang w:val="en-US" w:eastAsia="zh-CN"/>
              </w:rPr>
              <w:t>-5,17%</w:t>
            </w:r>
          </w:p>
        </w:tc>
      </w:tr>
    </w:tbl>
    <w:p w:rsidR="0017775A" w:rsidRDefault="0017775A">
      <w:pPr>
        <w:spacing w:after="0" w:line="240" w:lineRule="auto"/>
        <w:jc w:val="both"/>
        <w:rPr>
          <w:bCs/>
          <w:sz w:val="24"/>
          <w:szCs w:val="24"/>
        </w:rPr>
      </w:pPr>
    </w:p>
    <w:p w:rsidR="0017775A" w:rsidRDefault="0017775A">
      <w:pPr>
        <w:spacing w:after="0" w:line="240" w:lineRule="auto"/>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Se observă că proiectul are o senzitivitate foarte redusă la modificarea fiecăreia din cele trei variabile critice.</w:t>
      </w:r>
    </w:p>
    <w:p w:rsidR="0017775A" w:rsidRDefault="0017775A">
      <w:pPr>
        <w:spacing w:after="0" w:line="240" w:lineRule="auto"/>
        <w:jc w:val="both"/>
        <w:rPr>
          <w:bCs/>
          <w:sz w:val="24"/>
          <w:szCs w:val="24"/>
        </w:rPr>
      </w:pPr>
    </w:p>
    <w:p w:rsidR="0017775A" w:rsidRDefault="0017775A">
      <w:pPr>
        <w:spacing w:after="0" w:line="240" w:lineRule="auto"/>
        <w:ind w:firstLineChars="400" w:firstLine="960"/>
        <w:jc w:val="both"/>
        <w:rPr>
          <w:bCs/>
          <w:sz w:val="24"/>
          <w:szCs w:val="24"/>
        </w:rPr>
      </w:pPr>
    </w:p>
    <w:p w:rsidR="0017775A" w:rsidRDefault="00E735B4">
      <w:pPr>
        <w:spacing w:after="0" w:line="240" w:lineRule="auto"/>
        <w:jc w:val="both"/>
        <w:rPr>
          <w:b/>
          <w:sz w:val="24"/>
          <w:szCs w:val="24"/>
          <w:u w:val="single"/>
        </w:rPr>
      </w:pPr>
      <w:r>
        <w:rPr>
          <w:b/>
          <w:sz w:val="24"/>
          <w:szCs w:val="24"/>
          <w:u w:val="single"/>
        </w:rPr>
        <w:t>4.9. Analiza de riscuri, măsuri de prevenire/diminuare a riscurilor</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Chars="400" w:firstLine="960"/>
        <w:jc w:val="both"/>
        <w:rPr>
          <w:bCs/>
          <w:sz w:val="24"/>
          <w:szCs w:val="24"/>
        </w:rPr>
      </w:pPr>
      <w:r>
        <w:rPr>
          <w:bCs/>
          <w:sz w:val="24"/>
          <w:szCs w:val="24"/>
        </w:rPr>
        <w:t>Până în prezent, riscul de afaceri a fost privit ca fiind un concept negativ. Interpretarea pozitivă a riscului reflectă o nouă înţelegere a legăturii dintre riscul bine gestionat şi performanţa îmbunătăţită. În mediul economic şi de afaceri actual, orice decizie de investitii este puternic marcată de modificările imprevizibile - uneori în sens pozitiv, dar de cele mai multe ori în sens negativ ale factorilor de mediu.</w:t>
      </w:r>
    </w:p>
    <w:p w:rsidR="0017775A" w:rsidRDefault="0017775A">
      <w:pPr>
        <w:spacing w:after="0" w:line="240" w:lineRule="auto"/>
        <w:ind w:firstLineChars="400" w:firstLine="960"/>
        <w:jc w:val="both"/>
        <w:rPr>
          <w:bCs/>
          <w:sz w:val="24"/>
          <w:szCs w:val="24"/>
        </w:rPr>
      </w:pPr>
    </w:p>
    <w:p w:rsidR="0017775A" w:rsidRDefault="00E735B4">
      <w:pPr>
        <w:spacing w:after="0" w:line="240" w:lineRule="auto"/>
        <w:ind w:firstLineChars="400" w:firstLine="960"/>
        <w:jc w:val="both"/>
        <w:rPr>
          <w:bCs/>
          <w:sz w:val="24"/>
          <w:szCs w:val="24"/>
        </w:rPr>
      </w:pPr>
      <w:r>
        <w:rPr>
          <w:bCs/>
          <w:sz w:val="24"/>
          <w:szCs w:val="24"/>
        </w:rPr>
        <w:t>Riscurile care pot duce la neatingerea obiectivelor proiectului,pot să apară atât înainte de demararea implementării cât şi în perioada de implementare a proiectului.</w:t>
      </w:r>
    </w:p>
    <w:p w:rsidR="0017775A" w:rsidRDefault="0017775A">
      <w:pPr>
        <w:spacing w:after="0" w:line="240" w:lineRule="auto"/>
        <w:ind w:firstLineChars="400" w:firstLine="960"/>
        <w:jc w:val="both"/>
        <w:rPr>
          <w:bCs/>
          <w:sz w:val="24"/>
          <w:szCs w:val="24"/>
        </w:rPr>
      </w:pPr>
    </w:p>
    <w:p w:rsidR="0017775A" w:rsidRDefault="00E735B4">
      <w:pPr>
        <w:spacing w:after="0" w:line="240" w:lineRule="auto"/>
        <w:jc w:val="both"/>
        <w:rPr>
          <w:bCs/>
          <w:sz w:val="24"/>
          <w:szCs w:val="24"/>
        </w:rPr>
      </w:pPr>
      <w:r>
        <w:rPr>
          <w:bCs/>
          <w:sz w:val="24"/>
          <w:szCs w:val="24"/>
        </w:rPr>
        <w:t>Principalele riscuri cu care ar putea să se confrunte obiectivul investiţiei sunt următoarele:</w:t>
      </w:r>
    </w:p>
    <w:p w:rsidR="0017775A" w:rsidRDefault="0017775A">
      <w:pPr>
        <w:spacing w:after="0" w:line="240" w:lineRule="auto"/>
        <w:ind w:firstLineChars="400" w:firstLine="960"/>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Riscuri înainte de începerea proiectului, neobţinerea finanţării nerambursabile pentru implementarea proiectului : în cazul în care contractul de finanţare nu va fi semnat, din diferite motive, proiectul nu va fi implementat, solicitantul proiectului  va lua toate măsurile pentru a îndeplini condiţiile obţinerii finanţării.</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În perioada de execuţie a investiţiei, factorii de risc sunt determinaţi de caracteristicile tehnice ale proiectului, experienţa şi modul de lucru al echipei de execuţie, parametrii exogeni ce pot să afecteze sumele necesare finanţării proiectului.</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Riscul de depăşire a costurilor ce apar în situaţia în care nu s-au specificat în contractul de execuţie sau în bugetul investiţiei actualizări ale costurilor de cheltuieli neprevăzute.</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Riscul de indexare a costurilor proiectului apare în situaţia în care nu se prevăd în contract clauze ferme privind finalizarea proiectului la costurile prevăzute la momentul semnării acestuia, beneficiarul fiind nevoit să suporte modificările de preţ.</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 xml:space="preserve">Riscurile tehnice, care pot apărea în momentul în care prestatorul lucrărilor de construcţii nu respectă specificaţiile din proiectul tehnic, sau calitatea materialelor folosite şi calitatea lucrărilor executate nu sunt corespunzătoare. Datorită faptului că societatiile care vor efectua aceste servicii vor fi alese prin intermediul sistemului de achizitie publică şi vor trebui să întrunească anumite criterii specifice, riscurile se consideră minime. Un alt risc tehnic ar putea </w:t>
      </w:r>
      <w:r>
        <w:rPr>
          <w:bCs/>
          <w:sz w:val="24"/>
          <w:szCs w:val="24"/>
        </w:rPr>
        <w:lastRenderedPageBreak/>
        <w:t>apărea din cauza nerespectării condiţiilor contractuale vizavi de termenele de realizare a investiţiei, fapt care ar decala termenul de predare a lucrărilor.</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Riscul cu care s-ar confrunta în această situaţie unitatea ar fi insuficienţa fondurilor băneşti alocate din Bugetul anual al Consiliului Local, în cazul în care concomitent cu creşterea cheltuielilor nu s-ar modifica şi valoarea sumei primite de la consiliu pentru acoperirea cheltuielilor de operare. Având în vedere faptul că Consiliul Local s-a angajat că va aloca fonduri suficiente pentru acoperirea cheltuielilor operaţionale acest risc este cu gravitate foarte redusă.</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Riscurile financiare sunt legate de imposibilitatea beneficiarului de a sustine investiţia din fonduri proprii. Un alt risc financiar identificat sunt costurile conexe ale proiectului care apar pe durata implementării şi pe care autoritatea publică locală trebuie să le suporte din Bugetul Local.</w:t>
      </w:r>
    </w:p>
    <w:p w:rsidR="0017775A" w:rsidRDefault="0017775A">
      <w:pPr>
        <w:spacing w:after="0" w:line="240" w:lineRule="auto"/>
        <w:jc w:val="both"/>
        <w:rPr>
          <w:rFonts w:ascii="Cambria" w:hAnsi="Cambria" w:cs="Cambria"/>
          <w:bCs/>
          <w:color w:val="FFC000"/>
          <w:sz w:val="24"/>
          <w:szCs w:val="24"/>
        </w:rPr>
      </w:pPr>
    </w:p>
    <w:p w:rsidR="0017775A" w:rsidRDefault="00E735B4">
      <w:pPr>
        <w:numPr>
          <w:ilvl w:val="0"/>
          <w:numId w:val="23"/>
        </w:numPr>
        <w:spacing w:after="0" w:line="240" w:lineRule="auto"/>
        <w:jc w:val="both"/>
        <w:rPr>
          <w:bCs/>
          <w:sz w:val="24"/>
          <w:szCs w:val="24"/>
        </w:rPr>
      </w:pPr>
      <w:r>
        <w:rPr>
          <w:bCs/>
          <w:sz w:val="24"/>
          <w:szCs w:val="24"/>
        </w:rPr>
        <w:t>Estimarea riscurilor propune conceperea unor metode de măsurare a importanţei riscurilor, precum şi aplicarea lor pentru riscurile identificate, pentru această etapă esenţială este matricea de evaluare a riscurilor în funcţie de probabilitatea de apariţie şi impactul produs</w:t>
      </w:r>
    </w:p>
    <w:p w:rsidR="0017775A" w:rsidRDefault="0017775A">
      <w:pPr>
        <w:spacing w:after="0" w:line="240" w:lineRule="auto"/>
        <w:jc w:val="both"/>
        <w:rPr>
          <w:bCs/>
          <w:sz w:val="24"/>
          <w:szCs w:val="24"/>
        </w:rPr>
      </w:pPr>
    </w:p>
    <w:p w:rsidR="0017775A" w:rsidRDefault="00E735B4">
      <w:pPr>
        <w:numPr>
          <w:ilvl w:val="0"/>
          <w:numId w:val="23"/>
        </w:numPr>
        <w:spacing w:after="0" w:line="240" w:lineRule="auto"/>
        <w:jc w:val="both"/>
        <w:rPr>
          <w:bCs/>
          <w:sz w:val="24"/>
          <w:szCs w:val="24"/>
        </w:rPr>
      </w:pPr>
      <w:r>
        <w:rPr>
          <w:bCs/>
          <w:sz w:val="24"/>
          <w:szCs w:val="24"/>
        </w:rPr>
        <w:t>În vederea reducerii impactului asupra implementării cu succes a investiţiei, se recomandă o planificare riguroasă a activităţilor prevăzute în proiect şi luarea în calcul a unor marje de timp .</w:t>
      </w:r>
    </w:p>
    <w:p w:rsidR="0017775A" w:rsidRDefault="0017775A">
      <w:pPr>
        <w:spacing w:after="0" w:line="240" w:lineRule="auto"/>
        <w:jc w:val="both"/>
        <w:rPr>
          <w:bCs/>
          <w:sz w:val="24"/>
          <w:szCs w:val="24"/>
        </w:rPr>
      </w:pP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5. SCENARIUL/OPŢIUNEA TEHNCO-ECONOMIC(Ă) OPTIM(Ă), RECOMANDAT(Ă)</w:t>
      </w:r>
    </w:p>
    <w:p w:rsidR="0017775A" w:rsidRDefault="0017775A">
      <w:pPr>
        <w:spacing w:after="0" w:line="240" w:lineRule="auto"/>
        <w:jc w:val="both"/>
        <w:rPr>
          <w:b/>
          <w:color w:val="FF0000"/>
          <w:sz w:val="24"/>
          <w:szCs w:val="24"/>
        </w:rPr>
      </w:pPr>
    </w:p>
    <w:p w:rsidR="0017775A" w:rsidRDefault="00E735B4">
      <w:pPr>
        <w:spacing w:after="0" w:line="240" w:lineRule="auto"/>
        <w:jc w:val="both"/>
        <w:rPr>
          <w:b/>
          <w:sz w:val="24"/>
          <w:szCs w:val="24"/>
        </w:rPr>
      </w:pPr>
      <w:r>
        <w:rPr>
          <w:b/>
          <w:sz w:val="24"/>
          <w:szCs w:val="24"/>
        </w:rPr>
        <w:t>Analiza opţiunilor</w:t>
      </w:r>
    </w:p>
    <w:p w:rsidR="0017775A" w:rsidRDefault="0017775A">
      <w:pPr>
        <w:spacing w:after="0" w:line="240" w:lineRule="auto"/>
        <w:jc w:val="both"/>
        <w:rPr>
          <w:b/>
          <w:color w:val="FF0000"/>
          <w:sz w:val="24"/>
          <w:szCs w:val="24"/>
        </w:rPr>
      </w:pPr>
    </w:p>
    <w:p w:rsidR="0017775A" w:rsidRDefault="00E735B4">
      <w:pPr>
        <w:spacing w:after="0" w:line="240" w:lineRule="auto"/>
        <w:ind w:firstLineChars="350" w:firstLine="840"/>
        <w:jc w:val="both"/>
        <w:rPr>
          <w:bCs/>
          <w:sz w:val="24"/>
          <w:szCs w:val="24"/>
        </w:rPr>
      </w:pPr>
      <w:r>
        <w:rPr>
          <w:bCs/>
          <w:sz w:val="24"/>
          <w:szCs w:val="24"/>
        </w:rPr>
        <w:t>Pentru analiza opţiunilor mai întâi este necesară clarificarea tuturor opţiunilor care ar ajută la realizarea obiectivelor, atât din punctul de vedere a avantajelor, cât şi a dezavantajelor respectiv din punctul de vedere a costurilor.</w:t>
      </w:r>
    </w:p>
    <w:p w:rsidR="0017775A" w:rsidRDefault="0017775A">
      <w:pPr>
        <w:spacing w:after="0" w:line="240" w:lineRule="auto"/>
        <w:jc w:val="both"/>
        <w:rPr>
          <w:bCs/>
          <w:sz w:val="24"/>
          <w:szCs w:val="24"/>
        </w:rPr>
      </w:pPr>
    </w:p>
    <w:p w:rsidR="0017775A" w:rsidRDefault="00E735B4">
      <w:pPr>
        <w:numPr>
          <w:ilvl w:val="0"/>
          <w:numId w:val="24"/>
        </w:numPr>
        <w:spacing w:after="0" w:line="240" w:lineRule="auto"/>
        <w:jc w:val="both"/>
        <w:rPr>
          <w:bCs/>
          <w:sz w:val="24"/>
          <w:szCs w:val="24"/>
        </w:rPr>
      </w:pPr>
      <w:r>
        <w:rPr>
          <w:bCs/>
          <w:sz w:val="24"/>
          <w:szCs w:val="24"/>
        </w:rPr>
        <w:t>Varianta zero, „a nu face nimic”(varianta fără investiţie, nu se face nimic se menţine situaţia existentă), reprezintă alternativa de continuare a activităţii fără nicio intervenţie. Asa cum reiese şi din denumirea alternativei această presupune că nu se va efectua investiţia şi astfel Municipiul Sf.Gheorghe nu va beneficia de avantajele investiţiei.</w:t>
      </w:r>
    </w:p>
    <w:p w:rsidR="0017775A" w:rsidRDefault="0017775A">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Avantajele minore ale opţiunii „a nu face nimic” sunt (puţine):</w:t>
      </w:r>
    </w:p>
    <w:p w:rsidR="0017775A" w:rsidRDefault="00E735B4">
      <w:pPr>
        <w:numPr>
          <w:ilvl w:val="0"/>
          <w:numId w:val="25"/>
        </w:numPr>
        <w:spacing w:after="0" w:line="240" w:lineRule="auto"/>
        <w:jc w:val="both"/>
        <w:rPr>
          <w:bCs/>
          <w:sz w:val="24"/>
          <w:szCs w:val="24"/>
        </w:rPr>
      </w:pPr>
      <w:r>
        <w:rPr>
          <w:bCs/>
          <w:sz w:val="24"/>
          <w:szCs w:val="24"/>
        </w:rPr>
        <w:t xml:space="preserve"> Nivelul investiţional nul;</w:t>
      </w:r>
    </w:p>
    <w:p w:rsidR="0017775A" w:rsidRDefault="0017775A">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Dezavantaje majore ale opţiunii „a nu face nimic” sunt:</w:t>
      </w:r>
    </w:p>
    <w:p w:rsidR="0017775A" w:rsidRDefault="0017775A">
      <w:pPr>
        <w:spacing w:after="0" w:line="240" w:lineRule="auto"/>
        <w:jc w:val="both"/>
        <w:rPr>
          <w:bCs/>
          <w:sz w:val="24"/>
          <w:szCs w:val="24"/>
        </w:rPr>
      </w:pPr>
    </w:p>
    <w:p w:rsidR="0017775A" w:rsidRDefault="00E735B4">
      <w:pPr>
        <w:numPr>
          <w:ilvl w:val="0"/>
          <w:numId w:val="26"/>
        </w:numPr>
        <w:spacing w:after="0" w:line="240" w:lineRule="auto"/>
        <w:jc w:val="both"/>
        <w:rPr>
          <w:bCs/>
          <w:sz w:val="24"/>
          <w:szCs w:val="24"/>
        </w:rPr>
      </w:pPr>
      <w:r>
        <w:rPr>
          <w:bCs/>
          <w:sz w:val="24"/>
          <w:szCs w:val="24"/>
        </w:rPr>
        <w:t>Pierderea unor posibilităţi de dezvoltare a mediului urban</w:t>
      </w:r>
    </w:p>
    <w:p w:rsidR="0017775A" w:rsidRDefault="00E735B4">
      <w:pPr>
        <w:numPr>
          <w:ilvl w:val="0"/>
          <w:numId w:val="27"/>
        </w:numPr>
        <w:spacing w:after="0" w:line="240" w:lineRule="auto"/>
        <w:jc w:val="both"/>
        <w:rPr>
          <w:bCs/>
          <w:sz w:val="24"/>
          <w:szCs w:val="24"/>
        </w:rPr>
      </w:pPr>
      <w:r>
        <w:rPr>
          <w:bCs/>
          <w:sz w:val="24"/>
          <w:szCs w:val="24"/>
        </w:rPr>
        <w:t>Imposibilitatea alinierii la standardele europene</w:t>
      </w:r>
    </w:p>
    <w:p w:rsidR="0017775A" w:rsidRDefault="0017775A">
      <w:pPr>
        <w:spacing w:after="0" w:line="240" w:lineRule="auto"/>
        <w:jc w:val="both"/>
        <w:rPr>
          <w:bCs/>
          <w:sz w:val="24"/>
          <w:szCs w:val="24"/>
        </w:rPr>
      </w:pPr>
    </w:p>
    <w:p w:rsidR="0017775A" w:rsidRDefault="00E735B4">
      <w:pPr>
        <w:numPr>
          <w:ilvl w:val="0"/>
          <w:numId w:val="28"/>
        </w:numPr>
        <w:spacing w:after="0" w:line="240" w:lineRule="auto"/>
        <w:jc w:val="both"/>
        <w:rPr>
          <w:bCs/>
          <w:sz w:val="24"/>
          <w:szCs w:val="24"/>
        </w:rPr>
      </w:pPr>
      <w:r>
        <w:rPr>
          <w:bCs/>
          <w:sz w:val="24"/>
          <w:szCs w:val="24"/>
        </w:rPr>
        <w:t>Varianta medie (varianta cu investitie minimă) care include toate costurile realiste necesare pentru întretinere/mentenantă plus o valoare minimă a costurilor de investiţie sau de îmbunătăţiri necesare evitării sau întârzierii deteriorării sau atingerii unui nivel minim în respectarea conformităţii cu standardele de securitate.</w:t>
      </w:r>
    </w:p>
    <w:p w:rsidR="0017775A" w:rsidRDefault="0017775A">
      <w:pPr>
        <w:spacing w:after="0" w:line="240" w:lineRule="auto"/>
        <w:jc w:val="both"/>
        <w:rPr>
          <w:bCs/>
          <w:sz w:val="24"/>
          <w:szCs w:val="24"/>
        </w:rPr>
      </w:pPr>
    </w:p>
    <w:p w:rsidR="0017775A" w:rsidRDefault="00E735B4">
      <w:pPr>
        <w:numPr>
          <w:ilvl w:val="0"/>
          <w:numId w:val="29"/>
        </w:numPr>
        <w:spacing w:after="0" w:line="240" w:lineRule="auto"/>
        <w:jc w:val="both"/>
        <w:rPr>
          <w:bCs/>
          <w:sz w:val="24"/>
          <w:szCs w:val="24"/>
        </w:rPr>
      </w:pPr>
      <w:r>
        <w:rPr>
          <w:bCs/>
          <w:sz w:val="24"/>
          <w:szCs w:val="24"/>
        </w:rPr>
        <w:t xml:space="preserve">Varianta maximă „a face maximul” (varianta cu investiţie maximă), implică implementarea integrală a investiţiei propuse în vederea atingerii obiectivelor aşteptate. Este varianta optimă </w:t>
      </w:r>
      <w:r>
        <w:rPr>
          <w:bCs/>
          <w:sz w:val="24"/>
          <w:szCs w:val="24"/>
        </w:rPr>
        <w:lastRenderedPageBreak/>
        <w:t>cea mai complexă şi cea mai costisitoare faţă de alternative prezentată, însă are nenumărate avantaje.</w:t>
      </w:r>
    </w:p>
    <w:p w:rsidR="0017775A" w:rsidRDefault="0017775A">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Avantajele alternativei „a face maximul”:</w:t>
      </w:r>
    </w:p>
    <w:p w:rsidR="0017775A" w:rsidRDefault="0017775A">
      <w:pPr>
        <w:spacing w:after="0" w:line="240" w:lineRule="auto"/>
        <w:jc w:val="both"/>
        <w:rPr>
          <w:bCs/>
          <w:sz w:val="24"/>
          <w:szCs w:val="24"/>
        </w:rPr>
      </w:pPr>
    </w:p>
    <w:p w:rsidR="0017775A" w:rsidRDefault="00E735B4">
      <w:pPr>
        <w:numPr>
          <w:ilvl w:val="0"/>
          <w:numId w:val="30"/>
        </w:numPr>
        <w:spacing w:after="0" w:line="240" w:lineRule="auto"/>
        <w:jc w:val="both"/>
        <w:rPr>
          <w:bCs/>
          <w:sz w:val="24"/>
          <w:szCs w:val="24"/>
        </w:rPr>
      </w:pPr>
      <w:r>
        <w:rPr>
          <w:bCs/>
          <w:sz w:val="24"/>
          <w:szCs w:val="24"/>
        </w:rPr>
        <w:t>Atingerea tuturor obiectivelor şi rezultatelor prezentate în proiect</w:t>
      </w:r>
    </w:p>
    <w:p w:rsidR="0017775A" w:rsidRDefault="00E735B4">
      <w:pPr>
        <w:numPr>
          <w:ilvl w:val="0"/>
          <w:numId w:val="31"/>
        </w:numPr>
        <w:spacing w:after="0" w:line="240" w:lineRule="auto"/>
        <w:jc w:val="both"/>
        <w:rPr>
          <w:bCs/>
          <w:sz w:val="24"/>
          <w:szCs w:val="24"/>
        </w:rPr>
      </w:pPr>
      <w:r>
        <w:rPr>
          <w:bCs/>
          <w:sz w:val="24"/>
          <w:szCs w:val="24"/>
        </w:rPr>
        <w:t xml:space="preserve">Alinierea la standardele europene şi atenuarea discrepanţelor între Comunitatea Europeană şi  </w:t>
      </w:r>
    </w:p>
    <w:p w:rsidR="0017775A" w:rsidRDefault="00E735B4">
      <w:pPr>
        <w:spacing w:after="0" w:line="240" w:lineRule="auto"/>
        <w:jc w:val="both"/>
        <w:rPr>
          <w:bCs/>
          <w:sz w:val="24"/>
          <w:szCs w:val="24"/>
        </w:rPr>
      </w:pPr>
      <w:r>
        <w:rPr>
          <w:bCs/>
          <w:sz w:val="24"/>
          <w:szCs w:val="24"/>
        </w:rPr>
        <w:t xml:space="preserve">          România;</w:t>
      </w:r>
    </w:p>
    <w:p w:rsidR="0017775A" w:rsidRDefault="00E735B4">
      <w:pPr>
        <w:numPr>
          <w:ilvl w:val="0"/>
          <w:numId w:val="32"/>
        </w:numPr>
        <w:spacing w:after="0" w:line="240" w:lineRule="auto"/>
        <w:jc w:val="both"/>
        <w:rPr>
          <w:bCs/>
          <w:sz w:val="24"/>
          <w:szCs w:val="24"/>
        </w:rPr>
      </w:pPr>
      <w:r>
        <w:rPr>
          <w:bCs/>
          <w:sz w:val="24"/>
          <w:szCs w:val="24"/>
        </w:rPr>
        <w:t>Existenţa unei infrastructuri de calitate</w:t>
      </w:r>
    </w:p>
    <w:p w:rsidR="0017775A" w:rsidRDefault="0017775A">
      <w:pPr>
        <w:spacing w:after="0" w:line="240" w:lineRule="auto"/>
        <w:jc w:val="both"/>
        <w:rPr>
          <w:bCs/>
          <w:sz w:val="24"/>
          <w:szCs w:val="24"/>
        </w:rPr>
      </w:pPr>
    </w:p>
    <w:p w:rsidR="0017775A" w:rsidRDefault="00E735B4">
      <w:pPr>
        <w:spacing w:after="0" w:line="240" w:lineRule="auto"/>
        <w:jc w:val="both"/>
        <w:rPr>
          <w:bCs/>
          <w:sz w:val="24"/>
          <w:szCs w:val="24"/>
        </w:rPr>
      </w:pPr>
      <w:r>
        <w:rPr>
          <w:bCs/>
          <w:sz w:val="24"/>
          <w:szCs w:val="24"/>
        </w:rPr>
        <w:t>Dezavantajele alternativei „a face maximul”:</w:t>
      </w:r>
    </w:p>
    <w:p w:rsidR="0017775A" w:rsidRDefault="0017775A">
      <w:pPr>
        <w:spacing w:after="0" w:line="240" w:lineRule="auto"/>
        <w:jc w:val="both"/>
        <w:rPr>
          <w:bCs/>
          <w:sz w:val="24"/>
          <w:szCs w:val="24"/>
        </w:rPr>
      </w:pPr>
    </w:p>
    <w:p w:rsidR="0017775A" w:rsidRDefault="00E735B4">
      <w:pPr>
        <w:numPr>
          <w:ilvl w:val="0"/>
          <w:numId w:val="33"/>
        </w:numPr>
        <w:spacing w:after="0" w:line="240" w:lineRule="auto"/>
        <w:jc w:val="both"/>
        <w:rPr>
          <w:rFonts w:eastAsia="SimSun"/>
          <w:bCs/>
          <w:sz w:val="24"/>
          <w:szCs w:val="24"/>
        </w:rPr>
      </w:pPr>
      <w:r>
        <w:rPr>
          <w:bCs/>
          <w:sz w:val="24"/>
          <w:szCs w:val="24"/>
        </w:rPr>
        <w:t>Nivel investiţional ridicat;</w:t>
      </w:r>
    </w:p>
    <w:p w:rsidR="0017775A" w:rsidRDefault="0017775A">
      <w:pPr>
        <w:spacing w:after="0" w:line="240" w:lineRule="auto"/>
        <w:jc w:val="both"/>
        <w:rPr>
          <w:b/>
          <w:color w:val="FF0000"/>
          <w:sz w:val="24"/>
          <w:szCs w:val="24"/>
        </w:rPr>
      </w:pPr>
    </w:p>
    <w:p w:rsidR="00B573AF" w:rsidRDefault="00B573AF">
      <w:pPr>
        <w:spacing w:after="0" w:line="240" w:lineRule="auto"/>
        <w:jc w:val="both"/>
        <w:rPr>
          <w:b/>
          <w:color w:val="FF0000"/>
          <w:sz w:val="24"/>
          <w:szCs w:val="24"/>
        </w:rPr>
      </w:pPr>
    </w:p>
    <w:p w:rsidR="0017775A" w:rsidRDefault="00E735B4">
      <w:pPr>
        <w:spacing w:after="0" w:line="240" w:lineRule="auto"/>
        <w:jc w:val="both"/>
        <w:rPr>
          <w:b/>
          <w:sz w:val="24"/>
          <w:szCs w:val="24"/>
          <w:u w:val="single"/>
        </w:rPr>
      </w:pPr>
      <w:r>
        <w:rPr>
          <w:b/>
          <w:sz w:val="24"/>
          <w:szCs w:val="24"/>
          <w:u w:val="single"/>
        </w:rPr>
        <w:t>5.1. Comparaţia scenariilor/opţiunilor propuse, din punct de vedere tehnic, economic, financiar, al sustenabilităţii şi riscurilor</w:t>
      </w:r>
    </w:p>
    <w:p w:rsidR="0017775A" w:rsidRDefault="0017775A">
      <w:pPr>
        <w:spacing w:after="0" w:line="240" w:lineRule="auto"/>
        <w:jc w:val="both"/>
        <w:rPr>
          <w:b/>
          <w:color w:val="FF0000"/>
          <w:sz w:val="24"/>
          <w:szCs w:val="24"/>
          <w:u w:val="single"/>
        </w:rPr>
      </w:pPr>
    </w:p>
    <w:p w:rsidR="0017775A" w:rsidRDefault="00E735B4">
      <w:pPr>
        <w:spacing w:after="0" w:line="240" w:lineRule="auto"/>
        <w:ind w:firstLine="720"/>
        <w:jc w:val="both"/>
        <w:rPr>
          <w:rStyle w:val="tpa1"/>
          <w:b/>
          <w:bCs/>
          <w:sz w:val="24"/>
          <w:szCs w:val="24"/>
        </w:rPr>
      </w:pPr>
      <w:r>
        <w:rPr>
          <w:sz w:val="24"/>
          <w:szCs w:val="24"/>
        </w:rPr>
        <w:t>Î</w:t>
      </w:r>
      <w:r>
        <w:rPr>
          <w:sz w:val="24"/>
          <w:szCs w:val="24"/>
          <w:lang w:val="it-IT"/>
        </w:rPr>
        <w:t xml:space="preserve">n ceea ce priveşte evaluarea alternativelor optime, </w:t>
      </w:r>
      <w:r>
        <w:rPr>
          <w:sz w:val="24"/>
          <w:szCs w:val="24"/>
        </w:rPr>
        <w:t>î</w:t>
      </w:r>
      <w:r>
        <w:rPr>
          <w:sz w:val="24"/>
          <w:szCs w:val="24"/>
          <w:lang w:val="it-IT"/>
        </w:rPr>
        <w:t>n vederea stabilirii solutiei finale, preciz</w:t>
      </w:r>
      <w:r>
        <w:rPr>
          <w:sz w:val="24"/>
          <w:szCs w:val="24"/>
        </w:rPr>
        <w:t>ă</w:t>
      </w:r>
      <w:r>
        <w:rPr>
          <w:sz w:val="24"/>
          <w:szCs w:val="24"/>
          <w:lang w:val="it-IT"/>
        </w:rPr>
        <w:t>m faptul c</w:t>
      </w:r>
      <w:r>
        <w:rPr>
          <w:sz w:val="24"/>
          <w:szCs w:val="24"/>
        </w:rPr>
        <w:t>ă</w:t>
      </w:r>
      <w:r>
        <w:rPr>
          <w:sz w:val="24"/>
          <w:szCs w:val="24"/>
          <w:lang w:val="it-IT"/>
        </w:rPr>
        <w:t xml:space="preserve"> aceasta s-a realizat prin intermediul analizei multicriteriale, a c</w:t>
      </w:r>
      <w:r>
        <w:rPr>
          <w:sz w:val="24"/>
          <w:szCs w:val="24"/>
        </w:rPr>
        <w:t>ă</w:t>
      </w:r>
      <w:r>
        <w:rPr>
          <w:sz w:val="24"/>
          <w:szCs w:val="24"/>
          <w:lang w:val="it-IT"/>
        </w:rPr>
        <w:t>rei metodologie o prezent</w:t>
      </w:r>
      <w:r>
        <w:rPr>
          <w:sz w:val="24"/>
          <w:szCs w:val="24"/>
        </w:rPr>
        <w:t>ă</w:t>
      </w:r>
      <w:r>
        <w:rPr>
          <w:sz w:val="24"/>
          <w:szCs w:val="24"/>
          <w:lang w:val="it-IT"/>
        </w:rPr>
        <w:t xml:space="preserve">m pe scurt </w:t>
      </w:r>
      <w:r>
        <w:rPr>
          <w:sz w:val="24"/>
          <w:szCs w:val="24"/>
        </w:rPr>
        <w:t>î</w:t>
      </w:r>
      <w:r>
        <w:rPr>
          <w:sz w:val="24"/>
          <w:szCs w:val="24"/>
          <w:lang w:val="it-IT"/>
        </w:rPr>
        <w:t>n continuare:</w:t>
      </w:r>
    </w:p>
    <w:p w:rsidR="0017775A" w:rsidRDefault="0017775A">
      <w:pPr>
        <w:spacing w:after="0" w:line="240" w:lineRule="auto"/>
        <w:ind w:firstLine="720"/>
        <w:jc w:val="both"/>
        <w:rPr>
          <w:rStyle w:val="tpa1"/>
          <w:b/>
          <w:bCs/>
          <w:color w:val="FF0000"/>
          <w:sz w:val="24"/>
          <w:szCs w:val="24"/>
        </w:rPr>
      </w:pPr>
    </w:p>
    <w:p w:rsidR="0017775A" w:rsidRDefault="00E735B4">
      <w:pPr>
        <w:pStyle w:val="Style210"/>
        <w:widowControl/>
        <w:numPr>
          <w:ilvl w:val="0"/>
          <w:numId w:val="34"/>
        </w:numPr>
        <w:tabs>
          <w:tab w:val="left" w:pos="912"/>
        </w:tabs>
        <w:spacing w:after="0" w:line="240" w:lineRule="auto"/>
        <w:ind w:firstLine="720"/>
        <w:rPr>
          <w:rStyle w:val="FontStyle490"/>
          <w:color w:val="auto"/>
          <w:sz w:val="24"/>
          <w:szCs w:val="24"/>
          <w:lang w:val="ro-RO" w:eastAsia="ro-RO"/>
        </w:rPr>
      </w:pPr>
      <w:r>
        <w:rPr>
          <w:rStyle w:val="FontStyle490"/>
          <w:b/>
          <w:color w:val="auto"/>
          <w:sz w:val="24"/>
          <w:szCs w:val="24"/>
          <w:lang w:val="ro-RO" w:eastAsia="ro-RO"/>
        </w:rPr>
        <w:t>Alternativa fără intervenţii</w:t>
      </w:r>
      <w:r>
        <w:rPr>
          <w:rStyle w:val="FontStyle490"/>
          <w:b/>
          <w:bCs/>
          <w:color w:val="auto"/>
          <w:sz w:val="24"/>
          <w:szCs w:val="24"/>
          <w:lang w:val="ro-RO" w:eastAsia="ro-RO"/>
        </w:rPr>
        <w:t>(varianta „zero"- VARIANTA 0)</w:t>
      </w:r>
      <w:r>
        <w:rPr>
          <w:rStyle w:val="FontStyle490"/>
          <w:color w:val="auto"/>
          <w:sz w:val="24"/>
          <w:szCs w:val="24"/>
          <w:lang w:val="ro-RO" w:eastAsia="ro-RO"/>
        </w:rPr>
        <w:t xml:space="preserve"> este inadecvată pentru</w:t>
      </w:r>
      <w:r>
        <w:rPr>
          <w:rStyle w:val="FontStyle490"/>
          <w:color w:val="auto"/>
          <w:sz w:val="24"/>
          <w:szCs w:val="24"/>
          <w:lang w:val="ro-RO" w:eastAsia="ro-RO"/>
        </w:rPr>
        <w:br/>
        <w:t xml:space="preserve">                 generarea rezultatelor dorite.</w:t>
      </w:r>
    </w:p>
    <w:p w:rsidR="0017775A" w:rsidRDefault="00E735B4">
      <w:pPr>
        <w:pStyle w:val="Style210"/>
        <w:widowControl/>
        <w:tabs>
          <w:tab w:val="left" w:pos="912"/>
        </w:tabs>
        <w:spacing w:after="0" w:line="240" w:lineRule="auto"/>
        <w:ind w:firstLine="0"/>
        <w:rPr>
          <w:rStyle w:val="FontStyle490"/>
          <w:color w:val="auto"/>
          <w:sz w:val="24"/>
          <w:szCs w:val="24"/>
          <w:lang w:val="ro-RO" w:eastAsia="ro-RO"/>
        </w:rPr>
      </w:pPr>
      <w:r>
        <w:rPr>
          <w:rStyle w:val="FontStyle490"/>
          <w:color w:val="auto"/>
          <w:sz w:val="24"/>
          <w:szCs w:val="24"/>
          <w:lang w:val="ro-RO" w:eastAsia="ro-RO"/>
        </w:rPr>
        <w:t>Acestă variantă nu presupune cheltuieli pentru realizarea investiţiei. Soluţia „Fără intervenţii" nu generează costuri de investiţii şi de operare. Apar în schimb dezavantaje socio-umane.</w:t>
      </w:r>
    </w:p>
    <w:p w:rsidR="0017775A" w:rsidRDefault="00E735B4">
      <w:pPr>
        <w:pStyle w:val="StyleBuletCharJustified"/>
        <w:tabs>
          <w:tab w:val="clear" w:pos="1134"/>
          <w:tab w:val="left" w:pos="0"/>
          <w:tab w:val="left" w:pos="10080"/>
        </w:tabs>
        <w:spacing w:before="0" w:after="0" w:line="240" w:lineRule="auto"/>
        <w:ind w:left="0" w:firstLine="0"/>
        <w:rPr>
          <w:rFonts w:ascii="Times New Roman" w:hAnsi="Times New Roman"/>
          <w:sz w:val="24"/>
          <w:szCs w:val="24"/>
        </w:rPr>
      </w:pPr>
      <w:r>
        <w:rPr>
          <w:rFonts w:ascii="Times New Roman" w:hAnsi="Times New Roman"/>
          <w:sz w:val="24"/>
          <w:szCs w:val="24"/>
        </w:rPr>
        <w:t>A nu implementa proiectul ar însemna  pe termen mediu şi lung  afectarea infrastructurii, a dezvolt</w:t>
      </w:r>
      <w:r>
        <w:rPr>
          <w:rFonts w:ascii="Times New Roman" w:hAnsi="Times New Roman"/>
          <w:sz w:val="24"/>
          <w:szCs w:val="24"/>
          <w:lang w:val="ro-RO"/>
        </w:rPr>
        <w:t>ă</w:t>
      </w:r>
      <w:r>
        <w:rPr>
          <w:rFonts w:ascii="Times New Roman" w:hAnsi="Times New Roman"/>
          <w:sz w:val="24"/>
          <w:szCs w:val="24"/>
        </w:rPr>
        <w:t>rii economico-sociale a localit</w:t>
      </w:r>
      <w:r>
        <w:rPr>
          <w:rFonts w:ascii="Times New Roman" w:hAnsi="Times New Roman"/>
          <w:sz w:val="24"/>
          <w:szCs w:val="24"/>
          <w:lang w:val="ro-RO"/>
        </w:rPr>
        <w:t>ăţ</w:t>
      </w:r>
      <w:r>
        <w:rPr>
          <w:rFonts w:ascii="Times New Roman" w:hAnsi="Times New Roman"/>
          <w:sz w:val="24"/>
          <w:szCs w:val="24"/>
        </w:rPr>
        <w:t>ii si a calit</w:t>
      </w:r>
      <w:r>
        <w:rPr>
          <w:rFonts w:ascii="Times New Roman" w:hAnsi="Times New Roman"/>
          <w:sz w:val="24"/>
          <w:szCs w:val="24"/>
          <w:lang w:val="ro-RO"/>
        </w:rPr>
        <w:t>ăţ</w:t>
      </w:r>
      <w:r>
        <w:rPr>
          <w:rFonts w:ascii="Times New Roman" w:hAnsi="Times New Roman"/>
          <w:sz w:val="24"/>
          <w:szCs w:val="24"/>
        </w:rPr>
        <w:t>i</w:t>
      </w:r>
      <w:r>
        <w:rPr>
          <w:rFonts w:ascii="Times New Roman" w:hAnsi="Times New Roman"/>
          <w:sz w:val="24"/>
          <w:szCs w:val="24"/>
          <w:lang w:val="ro-RO"/>
        </w:rPr>
        <w:t>i vieţii urbane</w:t>
      </w:r>
      <w:r>
        <w:rPr>
          <w:rFonts w:ascii="Times New Roman" w:hAnsi="Times New Roman"/>
          <w:sz w:val="24"/>
          <w:szCs w:val="24"/>
        </w:rPr>
        <w:t>. Deasemnea va fi afectată creşterea calităţii vieţii şi crearea de noi locuri de muncă  ce ar putea fi evitate prin  constructia obiectivului.</w:t>
      </w:r>
    </w:p>
    <w:p w:rsidR="0017775A" w:rsidRDefault="0017775A">
      <w:pPr>
        <w:pStyle w:val="StyleBuletCharJustified"/>
        <w:tabs>
          <w:tab w:val="clear" w:pos="1134"/>
          <w:tab w:val="left" w:pos="0"/>
          <w:tab w:val="left" w:pos="10080"/>
        </w:tabs>
        <w:spacing w:before="0" w:after="0" w:line="240" w:lineRule="auto"/>
        <w:ind w:left="0" w:firstLine="0"/>
        <w:rPr>
          <w:rFonts w:ascii="Times New Roman" w:hAnsi="Times New Roman"/>
          <w:sz w:val="24"/>
          <w:szCs w:val="24"/>
        </w:rPr>
      </w:pPr>
    </w:p>
    <w:p w:rsidR="0017775A" w:rsidRDefault="0017775A">
      <w:pPr>
        <w:pStyle w:val="StyleBuletCharJustified"/>
        <w:tabs>
          <w:tab w:val="clear" w:pos="1134"/>
          <w:tab w:val="left" w:pos="0"/>
          <w:tab w:val="left" w:pos="10080"/>
        </w:tabs>
        <w:spacing w:before="0" w:after="0" w:line="240" w:lineRule="auto"/>
        <w:ind w:left="0" w:firstLine="0"/>
        <w:rPr>
          <w:rFonts w:ascii="Times New Roman" w:hAnsi="Times New Roman"/>
          <w:sz w:val="24"/>
          <w:szCs w:val="24"/>
        </w:rPr>
      </w:pPr>
    </w:p>
    <w:p w:rsidR="0017775A" w:rsidRDefault="00E735B4">
      <w:pPr>
        <w:pStyle w:val="StyleBuletCharJustified"/>
        <w:numPr>
          <w:ilvl w:val="0"/>
          <w:numId w:val="34"/>
        </w:numPr>
        <w:tabs>
          <w:tab w:val="clear" w:pos="1134"/>
          <w:tab w:val="left" w:pos="0"/>
          <w:tab w:val="left" w:pos="10080"/>
        </w:tabs>
        <w:spacing w:before="0" w:after="0" w:line="240" w:lineRule="auto"/>
        <w:ind w:left="0" w:firstLine="720"/>
        <w:rPr>
          <w:rStyle w:val="tpa1"/>
          <w:rFonts w:ascii="Times New Roman" w:hAnsi="Times New Roman"/>
          <w:sz w:val="24"/>
          <w:szCs w:val="24"/>
        </w:rPr>
      </w:pPr>
      <w:r>
        <w:rPr>
          <w:rStyle w:val="FontStyle490"/>
          <w:b/>
          <w:color w:val="auto"/>
          <w:sz w:val="24"/>
          <w:szCs w:val="24"/>
          <w:lang w:val="ro-RO"/>
        </w:rPr>
        <w:t xml:space="preserve">Alternativa medie (varianta „a face ceva"- VARIANTA A) - </w:t>
      </w:r>
      <w:r>
        <w:rPr>
          <w:rStyle w:val="tpa1"/>
          <w:rFonts w:ascii="Times New Roman" w:hAnsi="Times New Roman"/>
          <w:sz w:val="24"/>
          <w:szCs w:val="24"/>
        </w:rPr>
        <w:t xml:space="preserve">opţiunea de intervenţie </w:t>
      </w:r>
    </w:p>
    <w:p w:rsidR="0017775A" w:rsidRDefault="00E735B4">
      <w:pPr>
        <w:pStyle w:val="StyleBuletCharJustified"/>
        <w:tabs>
          <w:tab w:val="clear" w:pos="1134"/>
          <w:tab w:val="left" w:pos="0"/>
          <w:tab w:val="left" w:pos="10080"/>
        </w:tabs>
        <w:spacing w:before="0" w:after="0" w:line="240" w:lineRule="auto"/>
        <w:ind w:left="720" w:firstLine="0"/>
        <w:rPr>
          <w:rFonts w:ascii="Times New Roman" w:hAnsi="Times New Roman"/>
          <w:sz w:val="24"/>
          <w:szCs w:val="24"/>
          <w:lang w:val="en-US"/>
        </w:rPr>
      </w:pPr>
      <w:r>
        <w:rPr>
          <w:rStyle w:val="tpa1"/>
          <w:rFonts w:ascii="Times New Roman" w:hAnsi="Times New Roman"/>
          <w:sz w:val="24"/>
          <w:szCs w:val="24"/>
        </w:rPr>
        <w:t>minimă;</w:t>
      </w:r>
    </w:p>
    <w:p w:rsidR="0017775A" w:rsidRDefault="00E735B4">
      <w:pPr>
        <w:numPr>
          <w:ilvl w:val="2"/>
          <w:numId w:val="13"/>
        </w:numPr>
        <w:spacing w:after="0" w:line="240" w:lineRule="auto"/>
        <w:jc w:val="both"/>
        <w:rPr>
          <w:sz w:val="24"/>
        </w:rPr>
      </w:pPr>
      <w:r>
        <w:rPr>
          <w:sz w:val="24"/>
        </w:rPr>
        <w:t>1 pistă principală</w:t>
      </w:r>
    </w:p>
    <w:p w:rsidR="0017775A" w:rsidRDefault="00E735B4">
      <w:pPr>
        <w:numPr>
          <w:ilvl w:val="2"/>
          <w:numId w:val="13"/>
        </w:numPr>
        <w:spacing w:after="0" w:line="240" w:lineRule="auto"/>
        <w:jc w:val="both"/>
        <w:rPr>
          <w:sz w:val="24"/>
        </w:rPr>
      </w:pPr>
      <w:r>
        <w:rPr>
          <w:sz w:val="24"/>
        </w:rPr>
        <w:t>1 pistă secundară (laterală)</w:t>
      </w:r>
    </w:p>
    <w:p w:rsidR="0017775A" w:rsidRPr="002455A1" w:rsidRDefault="00E735B4">
      <w:pPr>
        <w:numPr>
          <w:ilvl w:val="2"/>
          <w:numId w:val="13"/>
        </w:numPr>
        <w:spacing w:after="0" w:line="240" w:lineRule="auto"/>
        <w:jc w:val="both"/>
        <w:rPr>
          <w:sz w:val="24"/>
        </w:rPr>
      </w:pPr>
      <w:r>
        <w:rPr>
          <w:sz w:val="24"/>
        </w:rPr>
        <w:t xml:space="preserve">1 pod metalic peste pârâul </w:t>
      </w:r>
      <w:r>
        <w:rPr>
          <w:sz w:val="24"/>
          <w:szCs w:val="24"/>
        </w:rPr>
        <w:t>Porumbele (K</w:t>
      </w:r>
      <w:r>
        <w:rPr>
          <w:sz w:val="24"/>
          <w:szCs w:val="24"/>
          <w:lang w:val="hu-HU"/>
        </w:rPr>
        <w:t>ö</w:t>
      </w:r>
      <w:r>
        <w:rPr>
          <w:sz w:val="24"/>
          <w:szCs w:val="24"/>
        </w:rPr>
        <w:t>kényes)</w:t>
      </w:r>
    </w:p>
    <w:p w:rsidR="002455A1" w:rsidRDefault="002455A1">
      <w:pPr>
        <w:numPr>
          <w:ilvl w:val="2"/>
          <w:numId w:val="13"/>
        </w:numPr>
        <w:spacing w:after="0" w:line="240" w:lineRule="auto"/>
        <w:jc w:val="both"/>
        <w:rPr>
          <w:sz w:val="24"/>
        </w:rPr>
      </w:pPr>
      <w:r>
        <w:rPr>
          <w:sz w:val="24"/>
          <w:szCs w:val="24"/>
        </w:rPr>
        <w:t>iluminatul pistei</w:t>
      </w:r>
    </w:p>
    <w:p w:rsidR="0017775A" w:rsidRDefault="0017775A">
      <w:pPr>
        <w:pStyle w:val="Style1"/>
        <w:kinsoku w:val="0"/>
        <w:autoSpaceDE/>
        <w:autoSpaceDN/>
        <w:adjustRightInd/>
        <w:spacing w:after="0" w:line="240" w:lineRule="auto"/>
        <w:ind w:firstLine="720"/>
        <w:jc w:val="both"/>
        <w:rPr>
          <w:rFonts w:eastAsia="Times New Roman"/>
          <w:sz w:val="24"/>
          <w:szCs w:val="24"/>
          <w:lang w:val="ro-RO" w:eastAsia="ro-RO"/>
        </w:rPr>
      </w:pPr>
    </w:p>
    <w:p w:rsidR="00B573AF" w:rsidRDefault="00B573AF">
      <w:pPr>
        <w:spacing w:after="0" w:line="240" w:lineRule="auto"/>
        <w:ind w:left="720" w:firstLineChars="250" w:firstLine="600"/>
        <w:jc w:val="both"/>
        <w:rPr>
          <w:sz w:val="24"/>
        </w:rPr>
      </w:pPr>
    </w:p>
    <w:p w:rsidR="0017775A" w:rsidRDefault="00E735B4">
      <w:pPr>
        <w:spacing w:after="0" w:line="240" w:lineRule="auto"/>
        <w:ind w:left="720" w:firstLineChars="250" w:firstLine="600"/>
        <w:jc w:val="both"/>
        <w:rPr>
          <w:sz w:val="24"/>
        </w:rPr>
      </w:pPr>
      <w:r>
        <w:rPr>
          <w:sz w:val="24"/>
        </w:rPr>
        <w:t>Valoarea totală cu detalierea pe structura devizului general (fără TVA) :</w:t>
      </w:r>
    </w:p>
    <w:p w:rsidR="0017775A" w:rsidRDefault="00E735B4">
      <w:pPr>
        <w:spacing w:after="0" w:line="240" w:lineRule="auto"/>
        <w:jc w:val="both"/>
        <w:rPr>
          <w:sz w:val="24"/>
          <w:szCs w:val="24"/>
        </w:rPr>
      </w:pPr>
      <w:r>
        <w:rPr>
          <w:b/>
          <w:sz w:val="24"/>
          <w:szCs w:val="24"/>
        </w:rPr>
        <w:tab/>
      </w:r>
      <w:r>
        <w:rPr>
          <w:b/>
          <w:sz w:val="24"/>
          <w:szCs w:val="24"/>
        </w:rPr>
        <w:tab/>
      </w:r>
      <w:r>
        <w:rPr>
          <w:b/>
          <w:sz w:val="24"/>
          <w:szCs w:val="24"/>
        </w:rPr>
        <w:tab/>
      </w:r>
      <w:r>
        <w:rPr>
          <w:sz w:val="24"/>
          <w:szCs w:val="24"/>
        </w:rPr>
        <w:t xml:space="preserve">Total: </w:t>
      </w:r>
      <w:r>
        <w:rPr>
          <w:sz w:val="24"/>
          <w:szCs w:val="24"/>
        </w:rPr>
        <w:tab/>
      </w:r>
      <w:r>
        <w:rPr>
          <w:sz w:val="24"/>
          <w:szCs w:val="24"/>
        </w:rPr>
        <w:tab/>
      </w:r>
      <w:r>
        <w:rPr>
          <w:sz w:val="24"/>
          <w:szCs w:val="24"/>
        </w:rPr>
        <w:tab/>
      </w:r>
      <w:r>
        <w:rPr>
          <w:sz w:val="24"/>
          <w:szCs w:val="24"/>
        </w:rPr>
        <w:tab/>
        <w:t xml:space="preserve">          4.226.984,35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r>
      <w:r>
        <w:rPr>
          <w:sz w:val="24"/>
          <w:szCs w:val="24"/>
        </w:rPr>
        <w:tab/>
        <w:t xml:space="preserve">          3.164.287,33 lei </w:t>
      </w: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7911CC" w:rsidRDefault="007911CC">
      <w:pPr>
        <w:spacing w:after="0" w:line="240" w:lineRule="auto"/>
        <w:jc w:val="both"/>
        <w:rPr>
          <w:sz w:val="24"/>
          <w:szCs w:val="24"/>
        </w:rPr>
      </w:pPr>
    </w:p>
    <w:p w:rsidR="007911CC" w:rsidRDefault="007911CC">
      <w:pPr>
        <w:spacing w:after="0" w:line="240" w:lineRule="auto"/>
        <w:jc w:val="both"/>
        <w:rPr>
          <w:sz w:val="24"/>
          <w:szCs w:val="24"/>
        </w:rPr>
      </w:pPr>
    </w:p>
    <w:p w:rsidR="0017775A" w:rsidRDefault="0017775A">
      <w:pPr>
        <w:spacing w:after="0" w:line="240" w:lineRule="auto"/>
        <w:jc w:val="both"/>
        <w:rPr>
          <w:color w:val="FF0000"/>
          <w:sz w:val="24"/>
          <w:szCs w:val="24"/>
        </w:rPr>
      </w:pPr>
    </w:p>
    <w:tbl>
      <w:tblPr>
        <w:tblW w:w="9668" w:type="dxa"/>
        <w:tblLayout w:type="fixed"/>
        <w:tblCellMar>
          <w:top w:w="15" w:type="dxa"/>
          <w:left w:w="15" w:type="dxa"/>
          <w:bottom w:w="15" w:type="dxa"/>
          <w:right w:w="15" w:type="dxa"/>
        </w:tblCellMar>
        <w:tblLook w:val="04A0"/>
      </w:tblPr>
      <w:tblGrid>
        <w:gridCol w:w="550"/>
        <w:gridCol w:w="5340"/>
        <w:gridCol w:w="1361"/>
        <w:gridCol w:w="1132"/>
        <w:gridCol w:w="1285"/>
      </w:tblGrid>
      <w:tr w:rsidR="0017775A">
        <w:trPr>
          <w:trHeight w:val="360"/>
        </w:trPr>
        <w:tc>
          <w:tcPr>
            <w:tcW w:w="9668" w:type="dxa"/>
            <w:gridSpan w:val="5"/>
            <w:shd w:val="clear" w:color="auto" w:fill="auto"/>
            <w:vAlign w:val="bottom"/>
          </w:tcPr>
          <w:p w:rsidR="0017775A" w:rsidRPr="007911CC" w:rsidRDefault="00E735B4">
            <w:pPr>
              <w:jc w:val="center"/>
              <w:textAlignment w:val="bottom"/>
              <w:rPr>
                <w:b/>
                <w:color w:val="000000"/>
                <w:sz w:val="24"/>
                <w:szCs w:val="24"/>
              </w:rPr>
            </w:pPr>
            <w:r w:rsidRPr="007911CC">
              <w:rPr>
                <w:rFonts w:eastAsia="SimSun"/>
                <w:b/>
                <w:color w:val="000000"/>
                <w:sz w:val="24"/>
                <w:szCs w:val="24"/>
                <w:lang w:val="en-US" w:eastAsia="zh-CN"/>
              </w:rPr>
              <w:t>DEVIZ GENERAL</w:t>
            </w:r>
          </w:p>
        </w:tc>
      </w:tr>
      <w:tr w:rsidR="0017775A">
        <w:trPr>
          <w:trHeight w:val="280"/>
        </w:trPr>
        <w:tc>
          <w:tcPr>
            <w:tcW w:w="9668" w:type="dxa"/>
            <w:gridSpan w:val="5"/>
            <w:shd w:val="clear" w:color="auto" w:fill="auto"/>
            <w:vAlign w:val="bottom"/>
          </w:tcPr>
          <w:p w:rsidR="0017775A" w:rsidRDefault="007911CC" w:rsidP="007911CC">
            <w:pPr>
              <w:jc w:val="center"/>
              <w:textAlignment w:val="bottom"/>
              <w:rPr>
                <w:color w:val="000000"/>
                <w:sz w:val="22"/>
                <w:szCs w:val="22"/>
              </w:rPr>
            </w:pPr>
            <w:r>
              <w:rPr>
                <w:rFonts w:eastAsia="SimSun"/>
                <w:color w:val="000000"/>
                <w:sz w:val="22"/>
                <w:szCs w:val="22"/>
                <w:lang w:val="en-US" w:eastAsia="zh-CN"/>
              </w:rPr>
              <w:t>p</w:t>
            </w:r>
            <w:r w:rsidR="00E735B4">
              <w:rPr>
                <w:rFonts w:eastAsia="SimSun"/>
                <w:color w:val="000000"/>
                <w:sz w:val="22"/>
                <w:szCs w:val="22"/>
                <w:lang w:val="en-US" w:eastAsia="zh-CN"/>
              </w:rPr>
              <w:t>rivind cheltuielile necesare realizării obiectul de investi</w:t>
            </w:r>
            <w:r w:rsidR="00FC0099">
              <w:rPr>
                <w:rFonts w:eastAsia="SimSun"/>
                <w:color w:val="000000"/>
                <w:sz w:val="22"/>
                <w:szCs w:val="22"/>
                <w:lang w:eastAsia="zh-CN"/>
              </w:rPr>
              <w:t>ţ</w:t>
            </w:r>
            <w:r w:rsidR="00E735B4">
              <w:rPr>
                <w:rFonts w:eastAsia="SimSun"/>
                <w:color w:val="000000"/>
                <w:sz w:val="22"/>
                <w:szCs w:val="22"/>
                <w:lang w:val="en-US" w:eastAsia="zh-CN"/>
              </w:rPr>
              <w:t>ie:</w:t>
            </w:r>
          </w:p>
        </w:tc>
      </w:tr>
      <w:tr w:rsidR="0017775A">
        <w:trPr>
          <w:trHeight w:val="640"/>
        </w:trPr>
        <w:tc>
          <w:tcPr>
            <w:tcW w:w="9668" w:type="dxa"/>
            <w:gridSpan w:val="5"/>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 xml:space="preserve">AMENAJARE PISTĂ PENTRU BICICLIŞTI PE DIGUL RÂULUI OLT                                                                                 ÎNTRE INTERSECŢIA PÂRÂULUI ARCUŞ CU DRUMUL NAŢIONAL DN12 ŞI SATUL </w:t>
            </w:r>
            <w:r>
              <w:rPr>
                <w:rFonts w:eastAsia="SimSun"/>
                <w:b/>
                <w:color w:val="000000"/>
                <w:sz w:val="22"/>
                <w:szCs w:val="22"/>
                <w:lang w:val="en-US" w:eastAsia="zh-CN"/>
              </w:rPr>
              <w:lastRenderedPageBreak/>
              <w:t xml:space="preserve">CHILIENI </w:t>
            </w:r>
          </w:p>
        </w:tc>
      </w:tr>
      <w:tr w:rsidR="0017775A">
        <w:trPr>
          <w:trHeight w:val="457"/>
        </w:trPr>
        <w:tc>
          <w:tcPr>
            <w:tcW w:w="550" w:type="dxa"/>
            <w:shd w:val="clear" w:color="auto" w:fill="auto"/>
            <w:vAlign w:val="bottom"/>
          </w:tcPr>
          <w:p w:rsidR="0017775A" w:rsidRDefault="0017775A">
            <w:pPr>
              <w:jc w:val="center"/>
              <w:rPr>
                <w:b/>
                <w:color w:val="000000"/>
                <w:sz w:val="22"/>
                <w:szCs w:val="22"/>
              </w:rPr>
            </w:pPr>
          </w:p>
        </w:tc>
        <w:tc>
          <w:tcPr>
            <w:tcW w:w="5340" w:type="dxa"/>
            <w:shd w:val="clear" w:color="auto" w:fill="auto"/>
            <w:vAlign w:val="bottom"/>
          </w:tcPr>
          <w:p w:rsidR="0017775A" w:rsidRDefault="0017775A">
            <w:pPr>
              <w:rPr>
                <w:color w:val="000000"/>
                <w:sz w:val="22"/>
                <w:szCs w:val="22"/>
              </w:rPr>
            </w:pPr>
          </w:p>
        </w:tc>
        <w:tc>
          <w:tcPr>
            <w:tcW w:w="1361" w:type="dxa"/>
            <w:shd w:val="clear" w:color="auto" w:fill="auto"/>
            <w:vAlign w:val="bottom"/>
          </w:tcPr>
          <w:p w:rsidR="0017775A" w:rsidRDefault="0017775A">
            <w:pPr>
              <w:rPr>
                <w:color w:val="000000"/>
                <w:sz w:val="22"/>
                <w:szCs w:val="22"/>
              </w:rPr>
            </w:pPr>
          </w:p>
        </w:tc>
        <w:tc>
          <w:tcPr>
            <w:tcW w:w="2417" w:type="dxa"/>
            <w:gridSpan w:val="2"/>
            <w:tcBorders>
              <w:bottom w:val="single" w:sz="8" w:space="0" w:color="000000"/>
            </w:tcBorders>
            <w:shd w:val="clear" w:color="auto" w:fill="auto"/>
            <w:vAlign w:val="bottom"/>
          </w:tcPr>
          <w:p w:rsidR="0017775A" w:rsidRDefault="00E735B4">
            <w:pPr>
              <w:jc w:val="center"/>
              <w:textAlignment w:val="bottom"/>
              <w:rPr>
                <w:b/>
                <w:i/>
                <w:color w:val="000000"/>
                <w:sz w:val="22"/>
                <w:szCs w:val="22"/>
              </w:rPr>
            </w:pPr>
            <w:r>
              <w:rPr>
                <w:rFonts w:eastAsia="SimSun"/>
                <w:b/>
                <w:i/>
                <w:color w:val="000000"/>
                <w:sz w:val="22"/>
                <w:szCs w:val="22"/>
                <w:lang w:val="en-US" w:eastAsia="zh-CN"/>
              </w:rPr>
              <w:t>VARIANTA  A</w:t>
            </w:r>
          </w:p>
        </w:tc>
      </w:tr>
      <w:tr w:rsidR="0017775A">
        <w:trPr>
          <w:trHeight w:val="560"/>
        </w:trPr>
        <w:tc>
          <w:tcPr>
            <w:tcW w:w="550" w:type="dxa"/>
            <w:vMerge w:val="restart"/>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Nr. crt.</w:t>
            </w:r>
          </w:p>
        </w:tc>
        <w:tc>
          <w:tcPr>
            <w:tcW w:w="5340" w:type="dxa"/>
            <w:vMerge w:val="restart"/>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rsidP="00FC0099">
            <w:pPr>
              <w:textAlignment w:val="bottom"/>
              <w:rPr>
                <w:color w:val="000000"/>
                <w:sz w:val="22"/>
                <w:szCs w:val="22"/>
              </w:rPr>
            </w:pPr>
            <w:r>
              <w:rPr>
                <w:rFonts w:eastAsia="SimSun"/>
                <w:color w:val="000000"/>
                <w:sz w:val="22"/>
                <w:szCs w:val="22"/>
                <w:lang w:val="en-US" w:eastAsia="zh-CN"/>
              </w:rPr>
              <w:t xml:space="preserve">Denumirea capitolelor </w:t>
            </w:r>
            <w:r w:rsidR="00FC0099">
              <w:rPr>
                <w:rFonts w:eastAsia="SimSun"/>
                <w:color w:val="000000"/>
                <w:sz w:val="22"/>
                <w:szCs w:val="22"/>
                <w:lang w:val="en-US" w:eastAsia="zh-CN"/>
              </w:rPr>
              <w:t>ş</w:t>
            </w:r>
            <w:r>
              <w:rPr>
                <w:rFonts w:eastAsia="SimSun"/>
                <w:color w:val="000000"/>
                <w:sz w:val="22"/>
                <w:szCs w:val="22"/>
                <w:lang w:val="en-US" w:eastAsia="zh-CN"/>
              </w:rPr>
              <w:t>i subcapitolelor de cheltuieli</w:t>
            </w:r>
          </w:p>
        </w:tc>
        <w:tc>
          <w:tcPr>
            <w:tcW w:w="1361"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 xml:space="preserve"> Valoare                                (fără TVA)</w:t>
            </w:r>
          </w:p>
        </w:tc>
        <w:tc>
          <w:tcPr>
            <w:tcW w:w="113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 xml:space="preserve">TVA </w:t>
            </w:r>
          </w:p>
        </w:tc>
        <w:tc>
          <w:tcPr>
            <w:tcW w:w="1285" w:type="dxa"/>
            <w:tcBorders>
              <w:top w:val="single" w:sz="8" w:space="0" w:color="000000"/>
              <w:left w:val="single" w:sz="2" w:space="0" w:color="000000"/>
              <w:bottom w:val="single" w:sz="2" w:space="0" w:color="000000"/>
              <w:right w:val="single" w:sz="8"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Valoare                 (cu TVA)</w:t>
            </w:r>
          </w:p>
        </w:tc>
      </w:tr>
      <w:tr w:rsidR="0017775A">
        <w:trPr>
          <w:trHeight w:val="280"/>
        </w:trPr>
        <w:tc>
          <w:tcPr>
            <w:tcW w:w="550" w:type="dxa"/>
            <w:vMerge/>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vMerge/>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(lei)</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(lei)</w:t>
            </w:r>
          </w:p>
        </w:tc>
        <w:tc>
          <w:tcPr>
            <w:tcW w:w="1285" w:type="dxa"/>
            <w:tcBorders>
              <w:top w:val="single" w:sz="2" w:space="0" w:color="000000"/>
              <w:left w:val="single" w:sz="2" w:space="0" w:color="000000"/>
              <w:bottom w:val="single" w:sz="2" w:space="0" w:color="000000"/>
              <w:right w:val="single" w:sz="8"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(lei)</w:t>
            </w:r>
          </w:p>
        </w:tc>
      </w:tr>
      <w:tr w:rsidR="0017775A">
        <w:trPr>
          <w:trHeight w:val="280"/>
        </w:trPr>
        <w:tc>
          <w:tcPr>
            <w:tcW w:w="550" w:type="dxa"/>
            <w:tcBorders>
              <w:top w:val="single" w:sz="2" w:space="0" w:color="000000"/>
              <w:left w:val="single" w:sz="8"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w:t>
            </w:r>
          </w:p>
        </w:tc>
        <w:tc>
          <w:tcPr>
            <w:tcW w:w="5340"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w:t>
            </w:r>
          </w:p>
        </w:tc>
        <w:tc>
          <w:tcPr>
            <w:tcW w:w="1361"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w:t>
            </w:r>
          </w:p>
        </w:tc>
        <w:tc>
          <w:tcPr>
            <w:tcW w:w="1132"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w:t>
            </w:r>
          </w:p>
        </w:tc>
        <w:tc>
          <w:tcPr>
            <w:tcW w:w="1285" w:type="dxa"/>
            <w:tcBorders>
              <w:top w:val="single" w:sz="2" w:space="0" w:color="000000"/>
              <w:left w:val="single" w:sz="2" w:space="0" w:color="000000"/>
              <w:right w:val="single" w:sz="8"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5</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FC0099">
            <w:pPr>
              <w:textAlignment w:val="bottom"/>
              <w:rPr>
                <w:b/>
                <w:color w:val="000000"/>
                <w:sz w:val="22"/>
                <w:szCs w:val="22"/>
              </w:rPr>
            </w:pPr>
            <w:r>
              <w:rPr>
                <w:rFonts w:eastAsia="SimSun"/>
                <w:b/>
                <w:color w:val="000000"/>
                <w:sz w:val="22"/>
                <w:szCs w:val="22"/>
                <w:lang w:val="en-US" w:eastAsia="zh-CN"/>
              </w:rPr>
              <w:t>CAPITOLUL 1 Cheltuieli pentru ob</w:t>
            </w:r>
            <w:r w:rsidR="00FC0099">
              <w:rPr>
                <w:rFonts w:eastAsia="SimSun"/>
                <w:b/>
                <w:color w:val="000000"/>
                <w:sz w:val="22"/>
                <w:szCs w:val="22"/>
                <w:lang w:val="en-US" w:eastAsia="zh-CN"/>
              </w:rPr>
              <w:t>ţ</w:t>
            </w:r>
            <w:r>
              <w:rPr>
                <w:rFonts w:eastAsia="SimSun"/>
                <w:b/>
                <w:color w:val="000000"/>
                <w:sz w:val="22"/>
                <w:szCs w:val="22"/>
                <w:lang w:val="en-US" w:eastAsia="zh-CN"/>
              </w:rPr>
              <w:t xml:space="preserve">inerea </w:t>
            </w:r>
            <w:r>
              <w:rPr>
                <w:rFonts w:ascii="Cambria Math" w:eastAsia="SimSun" w:hAnsi="Cambria Math" w:cs="Cambria Math"/>
                <w:b/>
                <w:color w:val="000000"/>
                <w:sz w:val="22"/>
                <w:szCs w:val="22"/>
                <w:lang w:val="en-US" w:eastAsia="zh-CN"/>
              </w:rPr>
              <w:t>ș</w:t>
            </w:r>
            <w:r>
              <w:rPr>
                <w:rFonts w:eastAsia="SimSun"/>
                <w:b/>
                <w:color w:val="000000"/>
                <w:sz w:val="22"/>
                <w:szCs w:val="22"/>
                <w:lang w:val="en-US" w:eastAsia="zh-CN"/>
              </w:rPr>
              <w:t>i amenajarea terenului</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1,1</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FC0099">
            <w:pPr>
              <w:textAlignment w:val="bottom"/>
              <w:rPr>
                <w:color w:val="000000"/>
                <w:sz w:val="22"/>
                <w:szCs w:val="22"/>
              </w:rPr>
            </w:pPr>
            <w:r>
              <w:rPr>
                <w:rFonts w:eastAsia="SimSun"/>
                <w:color w:val="000000"/>
                <w:sz w:val="22"/>
                <w:szCs w:val="22"/>
                <w:lang w:val="en-US" w:eastAsia="zh-CN"/>
              </w:rPr>
              <w:t>Ob</w:t>
            </w:r>
            <w:r w:rsidR="00FC0099">
              <w:rPr>
                <w:rFonts w:eastAsia="SimSun"/>
                <w:color w:val="000000"/>
                <w:sz w:val="22"/>
                <w:szCs w:val="22"/>
                <w:lang w:val="en-US" w:eastAsia="zh-CN"/>
              </w:rPr>
              <w:t>ţ</w:t>
            </w:r>
            <w:r>
              <w:rPr>
                <w:rFonts w:eastAsia="SimSun"/>
                <w:color w:val="000000"/>
                <w:sz w:val="22"/>
                <w:szCs w:val="22"/>
                <w:lang w:val="en-US" w:eastAsia="zh-CN"/>
              </w:rPr>
              <w:t>inerea terenului</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1,2</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Amenajarea terenului</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32.858,00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6.243,02</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39.101,02</w:t>
            </w:r>
          </w:p>
        </w:tc>
      </w:tr>
      <w:tr w:rsidR="0017775A">
        <w:trPr>
          <w:trHeight w:val="56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1,3</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FC0099">
            <w:pPr>
              <w:textAlignment w:val="bottom"/>
              <w:rPr>
                <w:color w:val="000000"/>
                <w:sz w:val="22"/>
                <w:szCs w:val="22"/>
              </w:rPr>
            </w:pPr>
            <w:r>
              <w:rPr>
                <w:rFonts w:eastAsia="SimSun"/>
                <w:color w:val="000000"/>
                <w:sz w:val="22"/>
                <w:szCs w:val="22"/>
                <w:lang w:val="en-US" w:eastAsia="zh-CN"/>
              </w:rPr>
              <w:t>Amenajări pentru protec</w:t>
            </w:r>
            <w:r w:rsidR="00FC0099">
              <w:rPr>
                <w:rFonts w:eastAsia="SimSun"/>
                <w:color w:val="000000"/>
                <w:sz w:val="22"/>
                <w:szCs w:val="22"/>
                <w:lang w:val="en-US" w:eastAsia="zh-CN"/>
              </w:rPr>
              <w:t>ţ</w:t>
            </w:r>
            <w:r>
              <w:rPr>
                <w:rFonts w:eastAsia="SimSun"/>
                <w:color w:val="000000"/>
                <w:sz w:val="22"/>
                <w:szCs w:val="22"/>
                <w:lang w:val="en-US" w:eastAsia="zh-CN"/>
              </w:rPr>
              <w:t xml:space="preserve">ia mediului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aducerea terenului la starea ini</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ială</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1,4</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FC0099">
            <w:pPr>
              <w:textAlignment w:val="bottom"/>
              <w:rPr>
                <w:color w:val="000000"/>
                <w:sz w:val="22"/>
                <w:szCs w:val="22"/>
              </w:rPr>
            </w:pPr>
            <w:r>
              <w:rPr>
                <w:rFonts w:eastAsia="SimSun"/>
                <w:color w:val="000000"/>
                <w:sz w:val="22"/>
                <w:szCs w:val="22"/>
                <w:lang w:val="en-US" w:eastAsia="zh-CN"/>
              </w:rPr>
              <w:t>Cheltuieli pentru relocarea/protec</w:t>
            </w:r>
            <w:r w:rsidR="00FC0099">
              <w:rPr>
                <w:rFonts w:eastAsia="SimSun"/>
                <w:color w:val="000000"/>
                <w:sz w:val="22"/>
                <w:szCs w:val="22"/>
                <w:lang w:val="en-US" w:eastAsia="zh-CN"/>
              </w:rPr>
              <w:t>ţ</w:t>
            </w:r>
            <w:r>
              <w:rPr>
                <w:rFonts w:eastAsia="SimSun"/>
                <w:color w:val="000000"/>
                <w:sz w:val="22"/>
                <w:szCs w:val="22"/>
                <w:lang w:val="en-US" w:eastAsia="zh-CN"/>
              </w:rPr>
              <w:t>ia utilită</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ilor</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300"/>
        </w:trPr>
        <w:tc>
          <w:tcPr>
            <w:tcW w:w="589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capitolul 1</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32.858,00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6.243,02</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39.101,02</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FC0099">
            <w:pPr>
              <w:textAlignment w:val="bottom"/>
              <w:rPr>
                <w:b/>
                <w:color w:val="000000"/>
                <w:sz w:val="22"/>
                <w:szCs w:val="22"/>
              </w:rPr>
            </w:pPr>
            <w:r>
              <w:rPr>
                <w:rFonts w:eastAsia="SimSun"/>
                <w:b/>
                <w:color w:val="000000"/>
                <w:sz w:val="22"/>
                <w:szCs w:val="22"/>
                <w:lang w:val="en-US" w:eastAsia="zh-CN"/>
              </w:rPr>
              <w:t>CAPITOLUL 2 Cheltuieli pentru asigurarea utilită</w:t>
            </w:r>
            <w:r w:rsidR="00FC0099">
              <w:rPr>
                <w:rFonts w:eastAsia="SimSun"/>
                <w:b/>
                <w:color w:val="000000"/>
                <w:sz w:val="22"/>
                <w:szCs w:val="22"/>
                <w:lang w:val="en-US" w:eastAsia="zh-CN"/>
              </w:rPr>
              <w:t>ţ</w:t>
            </w:r>
            <w:r>
              <w:rPr>
                <w:rFonts w:eastAsia="SimSun"/>
                <w:b/>
                <w:color w:val="000000"/>
                <w:sz w:val="22"/>
                <w:szCs w:val="22"/>
                <w:lang w:val="en-US" w:eastAsia="zh-CN"/>
              </w:rPr>
              <w:t>ilor necesare obiectivului de investi</w:t>
            </w:r>
            <w:r>
              <w:rPr>
                <w:rFonts w:ascii="Cambria Math" w:eastAsia="SimSun" w:hAnsi="Cambria Math" w:cs="Cambria Math"/>
                <w:b/>
                <w:color w:val="000000"/>
                <w:sz w:val="22"/>
                <w:szCs w:val="22"/>
                <w:lang w:val="en-US" w:eastAsia="zh-CN"/>
              </w:rPr>
              <w:t>ț</w:t>
            </w:r>
            <w:r>
              <w:rPr>
                <w:rFonts w:eastAsia="SimSun"/>
                <w:b/>
                <w:color w:val="000000"/>
                <w:sz w:val="22"/>
                <w:szCs w:val="22"/>
                <w:lang w:val="en-US" w:eastAsia="zh-CN"/>
              </w:rPr>
              <w:t>ii</w:t>
            </w:r>
          </w:p>
        </w:tc>
      </w:tr>
      <w:tr w:rsidR="0017775A">
        <w:trPr>
          <w:trHeight w:val="36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2,1</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FC0099">
            <w:pPr>
              <w:textAlignment w:val="bottom"/>
              <w:rPr>
                <w:color w:val="000000"/>
                <w:sz w:val="22"/>
                <w:szCs w:val="22"/>
              </w:rPr>
            </w:pPr>
            <w:r>
              <w:rPr>
                <w:rFonts w:eastAsia="SimSun"/>
                <w:color w:val="000000"/>
                <w:sz w:val="22"/>
                <w:szCs w:val="22"/>
                <w:lang w:val="en-US" w:eastAsia="zh-CN"/>
              </w:rPr>
              <w:t>Cheltuieli pentru asigurarea utilită</w:t>
            </w:r>
            <w:r w:rsidR="00FC0099">
              <w:rPr>
                <w:rFonts w:eastAsia="SimSun"/>
                <w:color w:val="000000"/>
                <w:sz w:val="22"/>
                <w:szCs w:val="22"/>
                <w:lang w:val="en-US" w:eastAsia="zh-CN"/>
              </w:rPr>
              <w:t>ţ</w:t>
            </w:r>
            <w:r>
              <w:rPr>
                <w:rFonts w:eastAsia="SimSun"/>
                <w:color w:val="000000"/>
                <w:sz w:val="22"/>
                <w:szCs w:val="22"/>
                <w:lang w:val="en-US" w:eastAsia="zh-CN"/>
              </w:rPr>
              <w:t>ilor necesare obiectivului de investi</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300"/>
        </w:trPr>
        <w:tc>
          <w:tcPr>
            <w:tcW w:w="589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capitolul 2</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FC0099">
            <w:pPr>
              <w:textAlignment w:val="bottom"/>
              <w:rPr>
                <w:b/>
                <w:color w:val="000000"/>
                <w:sz w:val="22"/>
                <w:szCs w:val="22"/>
              </w:rPr>
            </w:pPr>
            <w:r>
              <w:rPr>
                <w:rFonts w:eastAsia="SimSun"/>
                <w:b/>
                <w:color w:val="000000"/>
                <w:sz w:val="22"/>
                <w:szCs w:val="22"/>
                <w:lang w:val="en-US" w:eastAsia="zh-CN"/>
              </w:rPr>
              <w:t>CAPITOLUL 3 Cheltuieli pentru proiectare si asisten</w:t>
            </w:r>
            <w:r w:rsidR="00FC0099">
              <w:rPr>
                <w:rFonts w:eastAsia="SimSun"/>
                <w:b/>
                <w:color w:val="000000"/>
                <w:sz w:val="22"/>
                <w:szCs w:val="22"/>
                <w:lang w:val="en-US" w:eastAsia="zh-CN"/>
              </w:rPr>
              <w:t>ţ</w:t>
            </w:r>
            <w:r>
              <w:rPr>
                <w:rFonts w:eastAsia="SimSun"/>
                <w:b/>
                <w:color w:val="000000"/>
                <w:sz w:val="22"/>
                <w:szCs w:val="22"/>
                <w:lang w:val="en-US" w:eastAsia="zh-CN"/>
              </w:rPr>
              <w:t>ă tehnică</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3,1</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Studii</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31.251,61</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3.420,39</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34.672,00</w:t>
            </w:r>
          </w:p>
        </w:tc>
      </w:tr>
      <w:tr w:rsidR="0017775A">
        <w:trPr>
          <w:trHeight w:val="28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3.1.1. Studii de teren</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31.251,61</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3.420,39</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34.672,00</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3.1.2. Raport privind impactul asupra mediului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3.1.3.Alte studii specifice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56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3,2</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FC0099">
            <w:pPr>
              <w:textAlignment w:val="bottom"/>
              <w:rPr>
                <w:color w:val="000000"/>
                <w:sz w:val="22"/>
                <w:szCs w:val="22"/>
              </w:rPr>
            </w:pPr>
            <w:r>
              <w:rPr>
                <w:rFonts w:eastAsia="SimSun"/>
                <w:color w:val="000000"/>
                <w:sz w:val="22"/>
                <w:szCs w:val="22"/>
                <w:lang w:val="en-US" w:eastAsia="zh-CN"/>
              </w:rPr>
              <w:t>Documenta</w:t>
            </w:r>
            <w:r w:rsidR="00FC0099">
              <w:rPr>
                <w:rFonts w:eastAsia="SimSun"/>
                <w:color w:val="000000"/>
                <w:sz w:val="22"/>
                <w:szCs w:val="22"/>
                <w:lang w:val="en-US" w:eastAsia="zh-CN"/>
              </w:rPr>
              <w:t>ţ</w:t>
            </w:r>
            <w:r>
              <w:rPr>
                <w:rFonts w:eastAsia="SimSun"/>
                <w:color w:val="000000"/>
                <w:sz w:val="22"/>
                <w:szCs w:val="22"/>
                <w:lang w:val="en-US" w:eastAsia="zh-CN"/>
              </w:rPr>
              <w:t xml:space="preserve">ii-suport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cheltuieli pentru ob</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 xml:space="preserve">inerea de avize, acorduri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autoriza</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2.250,00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2.250,00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3,3</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Expertizare tehnică</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1.500,00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285,00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1.785,00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3,4</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FC0099">
            <w:pPr>
              <w:textAlignment w:val="bottom"/>
              <w:rPr>
                <w:color w:val="000000"/>
                <w:sz w:val="22"/>
                <w:szCs w:val="22"/>
              </w:rPr>
            </w:pPr>
            <w:r>
              <w:rPr>
                <w:rFonts w:eastAsia="SimSun"/>
                <w:color w:val="000000"/>
                <w:sz w:val="22"/>
                <w:szCs w:val="22"/>
                <w:lang w:val="en-US" w:eastAsia="zh-CN"/>
              </w:rPr>
              <w:t>Cerificarea performan</w:t>
            </w:r>
            <w:r w:rsidR="00FC0099">
              <w:rPr>
                <w:rFonts w:eastAsia="SimSun"/>
                <w:color w:val="000000"/>
                <w:sz w:val="22"/>
                <w:szCs w:val="22"/>
                <w:lang w:val="en-US" w:eastAsia="zh-CN"/>
              </w:rPr>
              <w:t>ţ</w:t>
            </w:r>
            <w:r>
              <w:rPr>
                <w:rFonts w:eastAsia="SimSun"/>
                <w:color w:val="000000"/>
                <w:sz w:val="22"/>
                <w:szCs w:val="22"/>
                <w:lang w:val="en-US" w:eastAsia="zh-CN"/>
              </w:rPr>
              <w:t xml:space="preserve">ei energetice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auditul energetic al clădirilor</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3,5</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 xml:space="preserve">Proiectare                          </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159.419,00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25.245,11</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184.664,11</w:t>
            </w:r>
          </w:p>
        </w:tc>
      </w:tr>
      <w:tr w:rsidR="0017775A">
        <w:trPr>
          <w:trHeight w:val="28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3.5.1.Tema de proiectare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1.200,00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1.200,00</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3.5.2.Studiu de prefezabilitate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56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3.5.3.Studiu de fezabilitate/documenta</w:t>
            </w:r>
            <w:r w:rsidR="007911CC">
              <w:rPr>
                <w:rFonts w:eastAsia="SimSun"/>
                <w:color w:val="000000"/>
                <w:sz w:val="22"/>
                <w:szCs w:val="22"/>
                <w:lang w:val="en-US" w:eastAsia="zh-CN"/>
              </w:rPr>
              <w:t>ţ</w:t>
            </w:r>
            <w:r>
              <w:rPr>
                <w:rFonts w:eastAsia="SimSun"/>
                <w:color w:val="000000"/>
                <w:sz w:val="22"/>
                <w:szCs w:val="22"/>
                <w:lang w:val="en-US" w:eastAsia="zh-CN"/>
              </w:rPr>
              <w:t>ie de avizare a lucrărilor de interven</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 xml:space="preserve">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deviz general</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80.550,00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10.488,00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91.038,00</w:t>
            </w:r>
          </w:p>
        </w:tc>
      </w:tr>
      <w:tr w:rsidR="0017775A">
        <w:trPr>
          <w:trHeight w:val="56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3.5.4.Documenta</w:t>
            </w:r>
            <w:r w:rsidR="007911CC">
              <w:rPr>
                <w:rFonts w:eastAsia="SimSun"/>
                <w:color w:val="000000"/>
                <w:sz w:val="22"/>
                <w:szCs w:val="22"/>
                <w:lang w:val="en-US" w:eastAsia="zh-CN"/>
              </w:rPr>
              <w:t>ţ</w:t>
            </w:r>
            <w:r>
              <w:rPr>
                <w:rFonts w:eastAsia="SimSun"/>
                <w:color w:val="000000"/>
                <w:sz w:val="22"/>
                <w:szCs w:val="22"/>
                <w:lang w:val="en-US" w:eastAsia="zh-CN"/>
              </w:rPr>
              <w:t>iile tehnice necesare în vederea ob</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inerii avizelor/acordurilor/autoriza</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iilor</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25.000,00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4.750,00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29.750,00</w:t>
            </w:r>
          </w:p>
        </w:tc>
      </w:tr>
      <w:tr w:rsidR="0017775A">
        <w:trPr>
          <w:trHeight w:val="56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3.5.5.Verificarea tehnică de calitate a prioectului tehnic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 detaliilor de execu</w:t>
            </w:r>
            <w:r w:rsidR="007911CC">
              <w:rPr>
                <w:rFonts w:eastAsia="SimSun"/>
                <w:color w:val="000000"/>
                <w:sz w:val="22"/>
                <w:szCs w:val="22"/>
                <w:lang w:val="en-US" w:eastAsia="zh-CN"/>
              </w:rPr>
              <w:t>ţ</w:t>
            </w:r>
            <w:r>
              <w:rPr>
                <w:rFonts w:eastAsia="SimSun"/>
                <w:color w:val="000000"/>
                <w:sz w:val="22"/>
                <w:szCs w:val="22"/>
                <w:lang w:val="en-US" w:eastAsia="zh-CN"/>
              </w:rPr>
              <w:t>ie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2.000,00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380,00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2.380,00</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3.5.6. Proiect tehnic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detalii de execu</w:t>
            </w:r>
            <w:r w:rsidR="007911CC">
              <w:rPr>
                <w:rFonts w:eastAsia="SimSun"/>
                <w:color w:val="000000"/>
                <w:sz w:val="22"/>
                <w:szCs w:val="22"/>
                <w:lang w:val="en-US" w:eastAsia="zh-CN"/>
              </w:rPr>
              <w:t>ţ</w:t>
            </w:r>
            <w:r>
              <w:rPr>
                <w:rFonts w:eastAsia="SimSun"/>
                <w:color w:val="000000"/>
                <w:sz w:val="22"/>
                <w:szCs w:val="22"/>
                <w:lang w:val="en-US" w:eastAsia="zh-CN"/>
              </w:rPr>
              <w:t>ie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50.669,00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9.627,11</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60.296,11</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3,6</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Organizarea procedurilor de achizi</w:t>
            </w:r>
            <w:r w:rsidR="007911CC">
              <w:rPr>
                <w:rFonts w:eastAsia="SimSun"/>
                <w:color w:val="000000"/>
                <w:sz w:val="22"/>
                <w:szCs w:val="22"/>
                <w:lang w:val="en-US" w:eastAsia="zh-CN"/>
              </w:rPr>
              <w:t>ţ</w:t>
            </w:r>
            <w:r>
              <w:rPr>
                <w:rFonts w:eastAsia="SimSun"/>
                <w:color w:val="000000"/>
                <w:sz w:val="22"/>
                <w:szCs w:val="22"/>
                <w:lang w:val="en-US" w:eastAsia="zh-CN"/>
              </w:rPr>
              <w:t>ie</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3,7</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Style w:val="font51"/>
                <w:rFonts w:ascii="Times New Roman" w:eastAsia="SimSun" w:hAnsi="Times New Roman" w:cs="Times New Roman"/>
                <w:lang w:val="en-US" w:eastAsia="zh-CN"/>
              </w:rPr>
              <w:t>Consultan</w:t>
            </w:r>
            <w:r w:rsidR="007911CC">
              <w:rPr>
                <w:rStyle w:val="font51"/>
                <w:rFonts w:ascii="Times New Roman" w:eastAsia="SimSun" w:hAnsi="Times New Roman" w:cs="Times New Roman"/>
                <w:lang w:val="en-US" w:eastAsia="zh-CN"/>
              </w:rPr>
              <w:t>ţ</w:t>
            </w:r>
            <w:r>
              <w:rPr>
                <w:rStyle w:val="font51"/>
                <w:rFonts w:ascii="Times New Roman" w:eastAsia="SimSun" w:hAnsi="Times New Roman" w:cs="Times New Roman"/>
                <w:lang w:val="en-US" w:eastAsia="zh-CN"/>
              </w:rPr>
              <w:t xml:space="preserve">ă </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24.512,85</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4.657,44</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29.170,29</w:t>
            </w:r>
          </w:p>
        </w:tc>
      </w:tr>
      <w:tr w:rsidR="0017775A">
        <w:trPr>
          <w:trHeight w:val="28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3.7.1. Managementul de proiect pentru obiectivul de investi</w:t>
            </w:r>
            <w:r w:rsidR="007911CC">
              <w:rPr>
                <w:rFonts w:eastAsia="SimSun"/>
                <w:color w:val="000000"/>
                <w:sz w:val="22"/>
                <w:szCs w:val="22"/>
                <w:lang w:val="en-US" w:eastAsia="zh-CN"/>
              </w:rPr>
              <w:t>ţ</w:t>
            </w:r>
            <w:r>
              <w:rPr>
                <w:rFonts w:eastAsia="SimSun"/>
                <w:color w:val="000000"/>
                <w:sz w:val="22"/>
                <w:szCs w:val="22"/>
                <w:lang w:val="en-US" w:eastAsia="zh-CN"/>
              </w:rPr>
              <w:t>ii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24.512,85</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4.657,44</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29.170,29</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3.7.2. Auditul financiar</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3,8</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Asisten</w:t>
            </w:r>
            <w:r w:rsidR="007911CC">
              <w:rPr>
                <w:rFonts w:eastAsia="SimSun"/>
                <w:color w:val="000000"/>
                <w:sz w:val="22"/>
                <w:szCs w:val="22"/>
                <w:lang w:val="en-US" w:eastAsia="zh-CN"/>
              </w:rPr>
              <w:t>ţ</w:t>
            </w:r>
            <w:r>
              <w:rPr>
                <w:rFonts w:eastAsia="SimSun"/>
                <w:color w:val="000000"/>
                <w:sz w:val="22"/>
                <w:szCs w:val="22"/>
                <w:lang w:val="en-US" w:eastAsia="zh-CN"/>
              </w:rPr>
              <w:t xml:space="preserve">ă tehnică </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47.464,31</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9.018,22</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56.482,53</w:t>
            </w:r>
          </w:p>
        </w:tc>
      </w:tr>
      <w:tr w:rsidR="0017775A">
        <w:trPr>
          <w:trHeight w:val="28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3.8.1.Asisten</w:t>
            </w:r>
            <w:r w:rsidR="007911CC">
              <w:rPr>
                <w:rFonts w:eastAsia="SimSun"/>
                <w:color w:val="000000"/>
                <w:sz w:val="22"/>
                <w:szCs w:val="22"/>
                <w:lang w:val="en-US" w:eastAsia="zh-CN"/>
              </w:rPr>
              <w:t>ţ</w:t>
            </w:r>
            <w:r>
              <w:rPr>
                <w:rFonts w:eastAsia="SimSun"/>
                <w:color w:val="000000"/>
                <w:sz w:val="22"/>
                <w:szCs w:val="22"/>
                <w:lang w:val="en-US" w:eastAsia="zh-CN"/>
              </w:rPr>
              <w:t>a tehnică din partea proiectantului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15.821,44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3.006,07</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18.827,51</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3.8.1.1. pe perioada de execu</w:t>
            </w:r>
            <w:r w:rsidR="007911CC">
              <w:rPr>
                <w:rFonts w:eastAsia="SimSun"/>
                <w:color w:val="000000"/>
                <w:sz w:val="22"/>
                <w:szCs w:val="22"/>
                <w:lang w:val="en-US" w:eastAsia="zh-CN"/>
              </w:rPr>
              <w:t>ţ</w:t>
            </w:r>
            <w:r>
              <w:rPr>
                <w:rFonts w:eastAsia="SimSun"/>
                <w:color w:val="000000"/>
                <w:sz w:val="22"/>
                <w:szCs w:val="22"/>
                <w:lang w:val="en-US" w:eastAsia="zh-CN"/>
              </w:rPr>
              <w:t>ie a lucrărilor</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15.821,44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3.006,07</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18.827,51</w:t>
            </w:r>
          </w:p>
        </w:tc>
      </w:tr>
      <w:tr w:rsidR="0017775A">
        <w:trPr>
          <w:trHeight w:val="84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3.8.1.2. pentru participarea proiectantului la faze incluse în programul de control al lucrărilor de execu</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ie, avizat de către Inspectoratul de Stat în Construc</w:t>
            </w:r>
            <w:r w:rsidR="007911CC">
              <w:rPr>
                <w:rFonts w:eastAsia="SimSun"/>
                <w:color w:val="000000"/>
                <w:sz w:val="22"/>
                <w:szCs w:val="22"/>
                <w:lang w:val="en-US" w:eastAsia="zh-CN"/>
              </w:rPr>
              <w:t>ţ</w:t>
            </w:r>
            <w:r>
              <w:rPr>
                <w:rFonts w:eastAsia="SimSun"/>
                <w:color w:val="000000"/>
                <w:sz w:val="22"/>
                <w:szCs w:val="22"/>
                <w:lang w:val="en-US" w:eastAsia="zh-CN"/>
              </w:rPr>
              <w:t>ii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3.8.2. Dirigen</w:t>
            </w:r>
            <w:r w:rsidR="007911CC">
              <w:rPr>
                <w:rFonts w:eastAsia="SimSun"/>
                <w:color w:val="000000"/>
                <w:sz w:val="22"/>
                <w:szCs w:val="22"/>
                <w:lang w:val="en-US" w:eastAsia="zh-CN"/>
              </w:rPr>
              <w:t>ţ</w:t>
            </w:r>
            <w:r>
              <w:rPr>
                <w:rFonts w:eastAsia="SimSun"/>
                <w:color w:val="000000"/>
                <w:sz w:val="22"/>
                <w:szCs w:val="22"/>
                <w:lang w:val="en-US" w:eastAsia="zh-CN"/>
              </w:rPr>
              <w:t xml:space="preserve">ie de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antier</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31.642,87</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6.012,15</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37.655,02</w:t>
            </w:r>
          </w:p>
        </w:tc>
      </w:tr>
      <w:tr w:rsidR="0017775A">
        <w:trPr>
          <w:trHeight w:val="300"/>
        </w:trPr>
        <w:tc>
          <w:tcPr>
            <w:tcW w:w="589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 3</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266.397,77</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42.626,16</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309.023,93</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7911CC">
            <w:pPr>
              <w:textAlignment w:val="bottom"/>
              <w:rPr>
                <w:b/>
                <w:color w:val="000000"/>
                <w:sz w:val="22"/>
                <w:szCs w:val="22"/>
              </w:rPr>
            </w:pPr>
            <w:r>
              <w:rPr>
                <w:rFonts w:eastAsia="SimSun"/>
                <w:b/>
                <w:color w:val="000000"/>
                <w:sz w:val="22"/>
                <w:szCs w:val="22"/>
                <w:lang w:val="en-US" w:eastAsia="zh-CN"/>
              </w:rPr>
              <w:t>CAPITOLUL 4 Cheltuieli pentru investi</w:t>
            </w:r>
            <w:r w:rsidR="007911CC">
              <w:rPr>
                <w:rFonts w:eastAsia="SimSun"/>
                <w:b/>
                <w:color w:val="000000"/>
                <w:sz w:val="22"/>
                <w:szCs w:val="22"/>
                <w:lang w:val="en-US" w:eastAsia="zh-CN"/>
              </w:rPr>
              <w:t>ţ</w:t>
            </w:r>
            <w:r>
              <w:rPr>
                <w:rFonts w:eastAsia="SimSun"/>
                <w:b/>
                <w:color w:val="000000"/>
                <w:sz w:val="22"/>
                <w:szCs w:val="22"/>
                <w:lang w:val="en-US" w:eastAsia="zh-CN"/>
              </w:rPr>
              <w:t>ia de bază</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4,1</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Construc</w:t>
            </w:r>
            <w:r w:rsidR="007911CC">
              <w:rPr>
                <w:rFonts w:eastAsia="SimSun"/>
                <w:color w:val="000000"/>
                <w:sz w:val="22"/>
                <w:szCs w:val="22"/>
                <w:lang w:val="en-US" w:eastAsia="zh-CN"/>
              </w:rPr>
              <w:t>ţ</w:t>
            </w:r>
            <w:r>
              <w:rPr>
                <w:rFonts w:eastAsia="SimSun"/>
                <w:color w:val="000000"/>
                <w:sz w:val="22"/>
                <w:szCs w:val="22"/>
                <w:lang w:val="en-US" w:eastAsia="zh-CN"/>
              </w:rPr>
              <w:t xml:space="preserve">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instala</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 xml:space="preserve">ii </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2.989.602,08</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568.024,40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3.557.626,48</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4,2</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Montaj utilaje, echip.tehn. si functionale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72.197,46</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13.717,52</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85.914,98</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4,3</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Utilaje, echipamente tehnologice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func</w:t>
            </w:r>
            <w:r w:rsidR="007911CC">
              <w:rPr>
                <w:rFonts w:eastAsia="SimSun"/>
                <w:color w:val="000000"/>
                <w:sz w:val="22"/>
                <w:szCs w:val="22"/>
                <w:lang w:val="en-US" w:eastAsia="zh-CN"/>
              </w:rPr>
              <w:t>ţ</w:t>
            </w:r>
            <w:r>
              <w:rPr>
                <w:rFonts w:eastAsia="SimSun"/>
                <w:color w:val="000000"/>
                <w:sz w:val="22"/>
                <w:szCs w:val="22"/>
                <w:lang w:val="en-US" w:eastAsia="zh-CN"/>
              </w:rPr>
              <w:t xml:space="preserve">ionale care  necesită montaj </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403.420,00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76.649,80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480.069,80</w:t>
            </w:r>
          </w:p>
        </w:tc>
      </w:tr>
      <w:tr w:rsidR="0017775A">
        <w:trPr>
          <w:trHeight w:val="56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4,4</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Utilaje, echipamente tehnologice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func</w:t>
            </w:r>
            <w:r w:rsidR="007911CC">
              <w:rPr>
                <w:rFonts w:eastAsia="SimSun"/>
                <w:color w:val="000000"/>
                <w:sz w:val="22"/>
                <w:szCs w:val="22"/>
                <w:lang w:val="en-US" w:eastAsia="zh-CN"/>
              </w:rPr>
              <w:t>ţ</w:t>
            </w:r>
            <w:r>
              <w:rPr>
                <w:rFonts w:eastAsia="SimSun"/>
                <w:color w:val="000000"/>
                <w:sz w:val="22"/>
                <w:szCs w:val="22"/>
                <w:lang w:val="en-US" w:eastAsia="zh-CN"/>
              </w:rPr>
              <w:t xml:space="preserve">ionale care nu necesită montaj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echipamente de transport</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4,5</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Dotări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4,6</w:t>
            </w: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color w:val="000000"/>
                <w:sz w:val="22"/>
                <w:szCs w:val="22"/>
              </w:rPr>
            </w:pPr>
            <w:r>
              <w:rPr>
                <w:rFonts w:eastAsia="SimSun"/>
                <w:color w:val="000000"/>
                <w:sz w:val="22"/>
                <w:szCs w:val="22"/>
                <w:lang w:val="en-US" w:eastAsia="zh-CN"/>
              </w:rPr>
              <w:t>Active necorporale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300"/>
        </w:trPr>
        <w:tc>
          <w:tcPr>
            <w:tcW w:w="589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 4</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3.465.219,54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658.391,71</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4.123.611,25</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textAlignment w:val="bottom"/>
              <w:rPr>
                <w:b/>
                <w:color w:val="000000"/>
                <w:sz w:val="22"/>
                <w:szCs w:val="22"/>
              </w:rPr>
            </w:pPr>
            <w:r>
              <w:rPr>
                <w:rFonts w:eastAsia="SimSun"/>
                <w:b/>
                <w:color w:val="000000"/>
                <w:sz w:val="22"/>
                <w:szCs w:val="22"/>
                <w:lang w:val="en-US" w:eastAsia="zh-CN"/>
              </w:rPr>
              <w:t>CAPITOLUL 5 Alte cheltuieli</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6DCE4"/>
            <w:vAlign w:val="bottom"/>
          </w:tcPr>
          <w:p w:rsidR="0017775A" w:rsidRDefault="00E735B4">
            <w:pPr>
              <w:textAlignment w:val="bottom"/>
              <w:rPr>
                <w:color w:val="000000"/>
                <w:sz w:val="22"/>
                <w:szCs w:val="22"/>
              </w:rPr>
            </w:pPr>
            <w:r>
              <w:rPr>
                <w:rFonts w:eastAsia="SimSun"/>
                <w:color w:val="000000"/>
                <w:sz w:val="22"/>
                <w:szCs w:val="22"/>
                <w:lang w:val="en-US" w:eastAsia="zh-CN"/>
              </w:rPr>
              <w:t>5,1</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Organizare de </w:t>
            </w:r>
            <w:r w:rsidR="007911CC">
              <w:rPr>
                <w:rFonts w:eastAsia="SimSun"/>
                <w:color w:val="000000"/>
                <w:sz w:val="22"/>
                <w:szCs w:val="22"/>
                <w:lang w:val="en-US" w:eastAsia="zh-CN"/>
              </w:rPr>
              <w:t>ş</w:t>
            </w:r>
            <w:r>
              <w:rPr>
                <w:rFonts w:eastAsia="SimSun"/>
                <w:color w:val="000000"/>
                <w:sz w:val="22"/>
                <w:szCs w:val="22"/>
                <w:lang w:val="en-US" w:eastAsia="zh-CN"/>
              </w:rPr>
              <w:t>antier  2,5%</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77.366,44</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14.699,64</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92.066,08</w:t>
            </w:r>
          </w:p>
        </w:tc>
      </w:tr>
      <w:tr w:rsidR="0017775A">
        <w:trPr>
          <w:trHeight w:val="28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5.1.1.Lucrări de construc</w:t>
            </w:r>
            <w:r w:rsidR="007911CC">
              <w:rPr>
                <w:rFonts w:eastAsia="SimSun"/>
                <w:color w:val="000000"/>
                <w:sz w:val="22"/>
                <w:szCs w:val="22"/>
                <w:lang w:val="en-US" w:eastAsia="zh-CN"/>
              </w:rPr>
              <w:t>ţ</w:t>
            </w:r>
            <w:r>
              <w:rPr>
                <w:rFonts w:eastAsia="SimSun"/>
                <w:color w:val="000000"/>
                <w:sz w:val="22"/>
                <w:szCs w:val="22"/>
                <w:lang w:val="en-US" w:eastAsia="zh-CN"/>
              </w:rPr>
              <w:t xml:space="preserve">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instala</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 xml:space="preserve">ii aferente organizării de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antier</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69.629,79</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13.229,67</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82.859,47</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5.1.2.Cheltuieli conexe organizării de </w:t>
            </w:r>
            <w:r w:rsidR="007911CC">
              <w:rPr>
                <w:rFonts w:eastAsia="SimSun"/>
                <w:color w:val="000000"/>
                <w:sz w:val="22"/>
                <w:szCs w:val="22"/>
                <w:lang w:val="en-US" w:eastAsia="zh-CN"/>
              </w:rPr>
              <w:t>ş</w:t>
            </w:r>
            <w:r>
              <w:rPr>
                <w:rFonts w:eastAsia="SimSun"/>
                <w:color w:val="000000"/>
                <w:sz w:val="22"/>
                <w:szCs w:val="22"/>
                <w:lang w:val="en-US" w:eastAsia="zh-CN"/>
              </w:rPr>
              <w:t>antierului</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7.736,64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1.469,97</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9.206,62</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5,2</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Comisioane, cote, taxe, costul creditului</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66.080,60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66.080,60</w:t>
            </w:r>
          </w:p>
        </w:tc>
      </w:tr>
      <w:tr w:rsidR="0017775A">
        <w:trPr>
          <w:trHeight w:val="360"/>
        </w:trPr>
        <w:tc>
          <w:tcPr>
            <w:tcW w:w="55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5.2.1.Comisioanele </w:t>
            </w:r>
            <w:r w:rsidR="007911CC">
              <w:rPr>
                <w:rFonts w:eastAsia="SimSun"/>
                <w:color w:val="000000"/>
                <w:sz w:val="22"/>
                <w:szCs w:val="22"/>
                <w:lang w:val="en-US" w:eastAsia="zh-CN"/>
              </w:rPr>
              <w:t>ş</w:t>
            </w:r>
            <w:r>
              <w:rPr>
                <w:rFonts w:eastAsia="SimSun"/>
                <w:color w:val="000000"/>
                <w:sz w:val="22"/>
                <w:szCs w:val="22"/>
                <w:lang w:val="en-US" w:eastAsia="zh-CN"/>
              </w:rPr>
              <w:t>i dobânzile aferente creditului băncii finan</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atoare</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56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5.2.2.Cota aferentă ISC pentru controlul calită</w:t>
            </w:r>
            <w:r w:rsidR="007911CC">
              <w:rPr>
                <w:rFonts w:eastAsia="SimSun"/>
                <w:color w:val="000000"/>
                <w:sz w:val="22"/>
                <w:szCs w:val="22"/>
                <w:lang w:val="en-US" w:eastAsia="zh-CN"/>
              </w:rPr>
              <w:t>ţ</w:t>
            </w:r>
            <w:r>
              <w:rPr>
                <w:rFonts w:eastAsia="SimSun"/>
                <w:color w:val="000000"/>
                <w:sz w:val="22"/>
                <w:szCs w:val="22"/>
                <w:lang w:val="en-US" w:eastAsia="zh-CN"/>
              </w:rPr>
              <w:t xml:space="preserve">ii lucrărilor </w:t>
            </w:r>
            <w:r>
              <w:rPr>
                <w:rFonts w:eastAsia="SimSun"/>
                <w:color w:val="000000"/>
                <w:sz w:val="22"/>
                <w:szCs w:val="22"/>
                <w:lang w:val="en-US" w:eastAsia="zh-CN"/>
              </w:rPr>
              <w:lastRenderedPageBreak/>
              <w:t>de construc</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w:t>
            </w:r>
            <w:r w:rsidR="007911CC">
              <w:rPr>
                <w:rFonts w:eastAsia="SimSun"/>
                <w:color w:val="000000"/>
                <w:sz w:val="22"/>
                <w:szCs w:val="22"/>
                <w:lang w:val="en-US" w:eastAsia="zh-CN"/>
              </w:rPr>
              <w:t>,</w:t>
            </w:r>
            <w:r>
              <w:rPr>
                <w:rFonts w:eastAsia="SimSun"/>
                <w:color w:val="000000"/>
                <w:sz w:val="22"/>
                <w:szCs w:val="22"/>
                <w:lang w:val="en-US" w:eastAsia="zh-CN"/>
              </w:rPr>
              <w:t xml:space="preserve"> 0.5% din C+M</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lastRenderedPageBreak/>
              <w:t>15.452,00</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15.452,00</w:t>
            </w:r>
          </w:p>
        </w:tc>
      </w:tr>
      <w:tr w:rsidR="0017775A">
        <w:trPr>
          <w:trHeight w:val="84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5.2.3.Cota aferentă ISC pentru controlul statului în amenajarea teritoriului, urbanism </w:t>
            </w:r>
            <w:r w:rsidR="007911CC">
              <w:rPr>
                <w:rFonts w:eastAsia="SimSun"/>
                <w:color w:val="000000"/>
                <w:sz w:val="22"/>
                <w:szCs w:val="22"/>
                <w:lang w:val="en-US" w:eastAsia="zh-CN"/>
              </w:rPr>
              <w:t>ş</w:t>
            </w:r>
            <w:r>
              <w:rPr>
                <w:rFonts w:eastAsia="SimSun"/>
                <w:color w:val="000000"/>
                <w:sz w:val="22"/>
                <w:szCs w:val="22"/>
                <w:lang w:val="en-US" w:eastAsia="zh-CN"/>
              </w:rPr>
              <w:t>i pentru autorizarea lucrărilor de construc</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w:t>
            </w:r>
            <w:r w:rsidR="007911CC">
              <w:rPr>
                <w:rFonts w:eastAsia="SimSun"/>
                <w:color w:val="000000"/>
                <w:sz w:val="22"/>
                <w:szCs w:val="22"/>
                <w:lang w:val="en-US" w:eastAsia="zh-CN"/>
              </w:rPr>
              <w:t>,</w:t>
            </w:r>
            <w:r>
              <w:rPr>
                <w:rFonts w:eastAsia="SimSun"/>
                <w:color w:val="000000"/>
                <w:sz w:val="22"/>
                <w:szCs w:val="22"/>
                <w:lang w:val="en-US" w:eastAsia="zh-CN"/>
              </w:rPr>
              <w:t xml:space="preserve">  0.1% din C+M</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3.164,29</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3.164,29</w:t>
            </w:r>
          </w:p>
        </w:tc>
      </w:tr>
      <w:tr w:rsidR="0017775A">
        <w:trPr>
          <w:trHeight w:val="28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5.2.4.Cota aferentă Casei Sociale a Construc</w:t>
            </w:r>
            <w:r w:rsidR="007911CC">
              <w:rPr>
                <w:rFonts w:eastAsia="SimSun"/>
                <w:color w:val="000000"/>
                <w:sz w:val="22"/>
                <w:szCs w:val="22"/>
                <w:lang w:val="en-US" w:eastAsia="zh-CN"/>
              </w:rPr>
              <w:t>ţ</w:t>
            </w:r>
            <w:r>
              <w:rPr>
                <w:rFonts w:eastAsia="SimSun"/>
                <w:color w:val="000000"/>
                <w:sz w:val="22"/>
                <w:szCs w:val="22"/>
                <w:lang w:val="en-US" w:eastAsia="zh-CN"/>
              </w:rPr>
              <w:t>iilor - CSC, 0.5%din C+M</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15.821,44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15.821,44</w:t>
            </w:r>
          </w:p>
        </w:tc>
      </w:tr>
      <w:tr w:rsidR="0017775A">
        <w:trPr>
          <w:trHeight w:val="560"/>
        </w:trPr>
        <w:tc>
          <w:tcPr>
            <w:tcW w:w="55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rPr>
                <w:color w:val="000000"/>
                <w:sz w:val="22"/>
                <w:szCs w:val="22"/>
              </w:rPr>
            </w:pPr>
          </w:p>
        </w:tc>
        <w:tc>
          <w:tcPr>
            <w:tcW w:w="534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5.2.5Taxe pentru acorduri, avize, conforme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autoriza</w:t>
            </w:r>
            <w:r w:rsidR="007911CC">
              <w:rPr>
                <w:rFonts w:eastAsia="SimSun"/>
                <w:color w:val="000000"/>
                <w:sz w:val="22"/>
                <w:szCs w:val="22"/>
                <w:lang w:val="en-US" w:eastAsia="zh-CN"/>
              </w:rPr>
              <w:t>ţ</w:t>
            </w:r>
            <w:r>
              <w:rPr>
                <w:rFonts w:eastAsia="SimSun"/>
                <w:color w:val="000000"/>
                <w:sz w:val="22"/>
                <w:szCs w:val="22"/>
                <w:lang w:val="en-US" w:eastAsia="zh-CN"/>
              </w:rPr>
              <w:t>ia de construire/desfin</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are</w:t>
            </w:r>
            <w:r w:rsidR="007911CC">
              <w:rPr>
                <w:rFonts w:eastAsia="SimSun"/>
                <w:color w:val="000000"/>
                <w:sz w:val="22"/>
                <w:szCs w:val="22"/>
                <w:lang w:val="en-US" w:eastAsia="zh-CN"/>
              </w:rPr>
              <w:t xml:space="preserve">, </w:t>
            </w:r>
            <w:r>
              <w:rPr>
                <w:rFonts w:eastAsia="SimSun"/>
                <w:color w:val="000000"/>
                <w:sz w:val="22"/>
                <w:szCs w:val="22"/>
                <w:lang w:val="en-US" w:eastAsia="zh-CN"/>
              </w:rPr>
              <w:t xml:space="preserve"> 1%</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31.642,87</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31.642,87</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5,3</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Cheltuieli diverse </w:t>
            </w:r>
            <w:r w:rsidR="007911CC">
              <w:rPr>
                <w:rFonts w:eastAsia="SimSun"/>
                <w:color w:val="000000"/>
                <w:sz w:val="22"/>
                <w:szCs w:val="22"/>
                <w:lang w:val="en-US" w:eastAsia="zh-CN"/>
              </w:rPr>
              <w:t>ş</w:t>
            </w:r>
            <w:r>
              <w:rPr>
                <w:rFonts w:eastAsia="SimSun"/>
                <w:color w:val="000000"/>
                <w:sz w:val="22"/>
                <w:szCs w:val="22"/>
                <w:lang w:val="en-US" w:eastAsia="zh-CN"/>
              </w:rPr>
              <w:t>i neprevăzute</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319.062,00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60.621,78</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379.683,78</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5,4</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Cheltuieli pentru informare </w:t>
            </w:r>
            <w:r w:rsidR="007911CC">
              <w:rPr>
                <w:rFonts w:eastAsia="SimSun"/>
                <w:color w:val="000000"/>
                <w:sz w:val="22"/>
                <w:szCs w:val="22"/>
                <w:lang w:val="en-US" w:eastAsia="zh-CN"/>
              </w:rPr>
              <w:t>ş</w:t>
            </w:r>
            <w:r>
              <w:rPr>
                <w:rFonts w:eastAsia="SimSun"/>
                <w:color w:val="000000"/>
                <w:sz w:val="22"/>
                <w:szCs w:val="22"/>
                <w:lang w:val="en-US" w:eastAsia="zh-CN"/>
              </w:rPr>
              <w:t>i publicitate</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300"/>
        </w:trPr>
        <w:tc>
          <w:tcPr>
            <w:tcW w:w="589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 5</w:t>
            </w:r>
          </w:p>
        </w:tc>
        <w:tc>
          <w:tcPr>
            <w:tcW w:w="1361"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462.509,04</w:t>
            </w:r>
          </w:p>
        </w:tc>
        <w:tc>
          <w:tcPr>
            <w:tcW w:w="113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75.321,42</w:t>
            </w:r>
          </w:p>
        </w:tc>
        <w:tc>
          <w:tcPr>
            <w:tcW w:w="1285"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537.830,47</w:t>
            </w:r>
          </w:p>
        </w:tc>
      </w:tr>
      <w:tr w:rsidR="0017775A">
        <w:trPr>
          <w:trHeight w:val="300"/>
        </w:trPr>
        <w:tc>
          <w:tcPr>
            <w:tcW w:w="9668"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7911CC">
            <w:pPr>
              <w:textAlignment w:val="bottom"/>
              <w:rPr>
                <w:b/>
                <w:color w:val="000000"/>
                <w:sz w:val="22"/>
                <w:szCs w:val="22"/>
              </w:rPr>
            </w:pPr>
            <w:r>
              <w:rPr>
                <w:rFonts w:eastAsia="SimSun"/>
                <w:b/>
                <w:color w:val="000000"/>
                <w:sz w:val="22"/>
                <w:szCs w:val="22"/>
                <w:lang w:val="en-US" w:eastAsia="zh-CN"/>
              </w:rPr>
              <w:t xml:space="preserve">CAPITOLUL 6 Cheltuieli pentru probe tehnologice </w:t>
            </w:r>
            <w:r w:rsidR="007911CC">
              <w:rPr>
                <w:rFonts w:eastAsia="SimSun"/>
                <w:b/>
                <w:color w:val="000000"/>
                <w:sz w:val="22"/>
                <w:szCs w:val="22"/>
                <w:lang w:val="en-US" w:eastAsia="zh-CN"/>
              </w:rPr>
              <w:t>ş</w:t>
            </w:r>
            <w:r>
              <w:rPr>
                <w:rFonts w:eastAsia="SimSun"/>
                <w:b/>
                <w:color w:val="000000"/>
                <w:sz w:val="22"/>
                <w:szCs w:val="22"/>
                <w:lang w:val="en-US" w:eastAsia="zh-CN"/>
              </w:rPr>
              <w:t xml:space="preserve">i teste </w:t>
            </w:r>
          </w:p>
        </w:tc>
      </w:tr>
      <w:tr w:rsidR="0017775A">
        <w:trPr>
          <w:trHeight w:val="280"/>
        </w:trPr>
        <w:tc>
          <w:tcPr>
            <w:tcW w:w="55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6,1</w:t>
            </w:r>
          </w:p>
        </w:tc>
        <w:tc>
          <w:tcPr>
            <w:tcW w:w="5340"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Pregătirea personalului de exploatare</w:t>
            </w:r>
          </w:p>
        </w:tc>
        <w:tc>
          <w:tcPr>
            <w:tcW w:w="1361"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280"/>
        </w:trPr>
        <w:tc>
          <w:tcPr>
            <w:tcW w:w="550" w:type="dxa"/>
            <w:tcBorders>
              <w:top w:val="single" w:sz="2" w:space="0" w:color="000000"/>
              <w:left w:val="single" w:sz="2" w:space="0" w:color="000000"/>
              <w:right w:val="single" w:sz="2" w:space="0" w:color="000000"/>
            </w:tcBorders>
            <w:shd w:val="clear" w:color="auto" w:fill="DDEBF7"/>
            <w:vAlign w:val="bottom"/>
          </w:tcPr>
          <w:p w:rsidR="0017775A" w:rsidRDefault="00E735B4">
            <w:pPr>
              <w:textAlignment w:val="bottom"/>
              <w:rPr>
                <w:color w:val="000000"/>
                <w:sz w:val="22"/>
                <w:szCs w:val="22"/>
              </w:rPr>
            </w:pPr>
            <w:r>
              <w:rPr>
                <w:rFonts w:eastAsia="SimSun"/>
                <w:color w:val="000000"/>
                <w:sz w:val="22"/>
                <w:szCs w:val="22"/>
                <w:lang w:val="en-US" w:eastAsia="zh-CN"/>
              </w:rPr>
              <w:t>6,2</w:t>
            </w:r>
          </w:p>
        </w:tc>
        <w:tc>
          <w:tcPr>
            <w:tcW w:w="5340" w:type="dxa"/>
            <w:tcBorders>
              <w:top w:val="single" w:sz="2" w:space="0" w:color="000000"/>
              <w:left w:val="single" w:sz="2" w:space="0" w:color="000000"/>
              <w:right w:val="single" w:sz="2" w:space="0" w:color="000000"/>
            </w:tcBorders>
            <w:shd w:val="clear" w:color="auto" w:fill="DDEBF7"/>
            <w:vAlign w:val="bottom"/>
          </w:tcPr>
          <w:p w:rsidR="0017775A" w:rsidRDefault="00E735B4" w:rsidP="007911CC">
            <w:pPr>
              <w:textAlignment w:val="bottom"/>
              <w:rPr>
                <w:color w:val="000000"/>
                <w:sz w:val="22"/>
                <w:szCs w:val="22"/>
              </w:rPr>
            </w:pPr>
            <w:r>
              <w:rPr>
                <w:rFonts w:eastAsia="SimSun"/>
                <w:color w:val="000000"/>
                <w:sz w:val="22"/>
                <w:szCs w:val="22"/>
                <w:lang w:val="en-US" w:eastAsia="zh-CN"/>
              </w:rPr>
              <w:t xml:space="preserve">Probe tehnologice </w:t>
            </w:r>
            <w:r w:rsidR="007911CC">
              <w:rPr>
                <w:rFonts w:eastAsia="SimSun"/>
                <w:color w:val="000000"/>
                <w:sz w:val="22"/>
                <w:szCs w:val="22"/>
                <w:lang w:val="en-US" w:eastAsia="zh-CN"/>
              </w:rPr>
              <w:t>ş</w:t>
            </w:r>
            <w:r>
              <w:rPr>
                <w:rFonts w:eastAsia="SimSun"/>
                <w:color w:val="000000"/>
                <w:sz w:val="22"/>
                <w:szCs w:val="22"/>
                <w:lang w:val="en-US" w:eastAsia="zh-CN"/>
              </w:rPr>
              <w:t>i teste</w:t>
            </w:r>
          </w:p>
        </w:tc>
        <w:tc>
          <w:tcPr>
            <w:tcW w:w="1361" w:type="dxa"/>
            <w:tcBorders>
              <w:top w:val="single" w:sz="2" w:space="0" w:color="000000"/>
              <w:left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132"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c>
          <w:tcPr>
            <w:tcW w:w="1285" w:type="dxa"/>
            <w:tcBorders>
              <w:top w:val="single" w:sz="2" w:space="0" w:color="000000"/>
              <w:left w:val="single" w:sz="2" w:space="0" w:color="000000"/>
              <w:bottom w:val="single" w:sz="2" w:space="0" w:color="000000"/>
              <w:right w:val="single" w:sz="2" w:space="0" w:color="000000"/>
            </w:tcBorders>
            <w:shd w:val="clear" w:color="auto" w:fill="DDEBF7"/>
            <w:vAlign w:val="bottom"/>
          </w:tcPr>
          <w:p w:rsidR="0017775A" w:rsidRDefault="00E735B4">
            <w:pPr>
              <w:jc w:val="center"/>
              <w:textAlignment w:val="bottom"/>
              <w:rPr>
                <w:color w:val="000000"/>
                <w:sz w:val="22"/>
                <w:szCs w:val="22"/>
              </w:rPr>
            </w:pPr>
            <w:r>
              <w:rPr>
                <w:rFonts w:eastAsia="SimSun"/>
                <w:color w:val="000000"/>
                <w:sz w:val="22"/>
                <w:szCs w:val="22"/>
                <w:lang w:val="en-US" w:eastAsia="zh-CN"/>
              </w:rPr>
              <w:t>0,00</w:t>
            </w:r>
          </w:p>
        </w:tc>
      </w:tr>
      <w:tr w:rsidR="0017775A">
        <w:trPr>
          <w:trHeight w:val="320"/>
        </w:trPr>
        <w:tc>
          <w:tcPr>
            <w:tcW w:w="5890" w:type="dxa"/>
            <w:gridSpan w:val="2"/>
            <w:tcBorders>
              <w:top w:val="single" w:sz="2" w:space="0" w:color="000000"/>
              <w:left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capitol 6</w:t>
            </w:r>
          </w:p>
        </w:tc>
        <w:tc>
          <w:tcPr>
            <w:tcW w:w="1361"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c>
          <w:tcPr>
            <w:tcW w:w="1132"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c>
          <w:tcPr>
            <w:tcW w:w="1285" w:type="dxa"/>
            <w:tcBorders>
              <w:top w:val="single" w:sz="2" w:space="0" w:color="000000"/>
              <w:left w:val="single" w:sz="2" w:space="0" w:color="000000"/>
              <w:right w:val="single" w:sz="2" w:space="0" w:color="000000"/>
            </w:tcBorders>
            <w:shd w:val="clear" w:color="auto" w:fill="auto"/>
            <w:vAlign w:val="bottom"/>
          </w:tcPr>
          <w:p w:rsidR="0017775A" w:rsidRDefault="00E735B4">
            <w:pPr>
              <w:jc w:val="center"/>
              <w:textAlignment w:val="bottom"/>
              <w:rPr>
                <w:b/>
                <w:color w:val="000000"/>
                <w:sz w:val="22"/>
                <w:szCs w:val="22"/>
              </w:rPr>
            </w:pPr>
            <w:r>
              <w:rPr>
                <w:rFonts w:eastAsia="SimSun"/>
                <w:b/>
                <w:color w:val="000000"/>
                <w:sz w:val="22"/>
                <w:szCs w:val="22"/>
                <w:lang w:val="en-US" w:eastAsia="zh-CN"/>
              </w:rPr>
              <w:t>0,00</w:t>
            </w:r>
          </w:p>
        </w:tc>
      </w:tr>
      <w:tr w:rsidR="0017775A">
        <w:trPr>
          <w:trHeight w:val="300"/>
        </w:trPr>
        <w:tc>
          <w:tcPr>
            <w:tcW w:w="5890" w:type="dxa"/>
            <w:gridSpan w:val="2"/>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TOTAL GENERAL</w:t>
            </w:r>
          </w:p>
        </w:tc>
        <w:tc>
          <w:tcPr>
            <w:tcW w:w="1361"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4.226.984,35</w:t>
            </w:r>
          </w:p>
        </w:tc>
        <w:tc>
          <w:tcPr>
            <w:tcW w:w="113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782.582,33</w:t>
            </w:r>
          </w:p>
        </w:tc>
        <w:tc>
          <w:tcPr>
            <w:tcW w:w="1285" w:type="dxa"/>
            <w:tcBorders>
              <w:top w:val="single" w:sz="8" w:space="0" w:color="000000"/>
              <w:left w:val="single" w:sz="2" w:space="0" w:color="000000"/>
              <w:bottom w:val="single" w:sz="2" w:space="0" w:color="000000"/>
              <w:right w:val="single" w:sz="8"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5.009.566,67</w:t>
            </w:r>
          </w:p>
        </w:tc>
      </w:tr>
      <w:tr w:rsidR="0017775A">
        <w:trPr>
          <w:trHeight w:val="320"/>
        </w:trPr>
        <w:tc>
          <w:tcPr>
            <w:tcW w:w="5890" w:type="dxa"/>
            <w:gridSpan w:val="2"/>
            <w:tcBorders>
              <w:top w:val="single" w:sz="2" w:space="0" w:color="000000"/>
              <w:left w:val="single" w:sz="8" w:space="0" w:color="000000"/>
              <w:bottom w:val="single" w:sz="8" w:space="0" w:color="000000"/>
              <w:right w:val="single" w:sz="2" w:space="0" w:color="000000"/>
            </w:tcBorders>
            <w:shd w:val="clear" w:color="auto" w:fill="auto"/>
            <w:vAlign w:val="bottom"/>
          </w:tcPr>
          <w:p w:rsidR="0017775A" w:rsidRDefault="00E735B4">
            <w:pPr>
              <w:textAlignment w:val="bottom"/>
              <w:rPr>
                <w:b/>
                <w:color w:val="000000"/>
                <w:sz w:val="22"/>
                <w:szCs w:val="22"/>
              </w:rPr>
            </w:pPr>
            <w:r>
              <w:rPr>
                <w:rFonts w:eastAsia="SimSun"/>
                <w:b/>
                <w:color w:val="000000"/>
                <w:sz w:val="22"/>
                <w:szCs w:val="22"/>
                <w:lang w:val="en-US" w:eastAsia="zh-CN"/>
              </w:rPr>
              <w:t>din care: C+M (1.2+1.3+1.4+2+4.1+4.2+5.1.1)</w:t>
            </w:r>
          </w:p>
        </w:tc>
        <w:tc>
          <w:tcPr>
            <w:tcW w:w="1361" w:type="dxa"/>
            <w:tcBorders>
              <w:top w:val="single" w:sz="2" w:space="0" w:color="000000"/>
              <w:left w:val="single" w:sz="2" w:space="0" w:color="000000"/>
              <w:bottom w:val="single" w:sz="8" w:space="0" w:color="000000"/>
              <w:right w:val="single" w:sz="2"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3.164.287,33</w:t>
            </w:r>
          </w:p>
        </w:tc>
        <w:tc>
          <w:tcPr>
            <w:tcW w:w="1132" w:type="dxa"/>
            <w:tcBorders>
              <w:top w:val="single" w:sz="2" w:space="0" w:color="000000"/>
              <w:left w:val="single" w:sz="2" w:space="0" w:color="000000"/>
              <w:bottom w:val="single" w:sz="8" w:space="0" w:color="000000"/>
              <w:right w:val="single" w:sz="2"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601.214,60</w:t>
            </w:r>
          </w:p>
        </w:tc>
        <w:tc>
          <w:tcPr>
            <w:tcW w:w="1285" w:type="dxa"/>
            <w:tcBorders>
              <w:top w:val="single" w:sz="2" w:space="0" w:color="000000"/>
              <w:left w:val="single" w:sz="2" w:space="0" w:color="000000"/>
              <w:bottom w:val="single" w:sz="8" w:space="0" w:color="000000"/>
              <w:right w:val="single" w:sz="8" w:space="0" w:color="000000"/>
            </w:tcBorders>
            <w:shd w:val="clear" w:color="auto" w:fill="auto"/>
            <w:vAlign w:val="bottom"/>
          </w:tcPr>
          <w:p w:rsidR="0017775A" w:rsidRDefault="00E735B4">
            <w:pPr>
              <w:jc w:val="center"/>
              <w:textAlignment w:val="bottom"/>
              <w:rPr>
                <w:b/>
                <w:bCs/>
                <w:color w:val="000000"/>
                <w:sz w:val="22"/>
                <w:szCs w:val="22"/>
              </w:rPr>
            </w:pPr>
            <w:r>
              <w:rPr>
                <w:rFonts w:eastAsia="SimSun"/>
                <w:b/>
                <w:bCs/>
                <w:color w:val="000000"/>
                <w:sz w:val="22"/>
                <w:szCs w:val="22"/>
                <w:lang w:val="en-US" w:eastAsia="zh-CN"/>
              </w:rPr>
              <w:t>3.765.501,94</w:t>
            </w:r>
          </w:p>
        </w:tc>
      </w:tr>
    </w:tbl>
    <w:p w:rsidR="0017775A" w:rsidRDefault="0017775A">
      <w:pPr>
        <w:spacing w:after="0" w:line="240" w:lineRule="auto"/>
        <w:jc w:val="both"/>
        <w:rPr>
          <w:color w:val="FF0000"/>
          <w:sz w:val="24"/>
          <w:szCs w:val="24"/>
        </w:rPr>
      </w:pPr>
    </w:p>
    <w:p w:rsidR="0017775A" w:rsidRDefault="0017775A">
      <w:pPr>
        <w:spacing w:after="0" w:line="240" w:lineRule="auto"/>
        <w:jc w:val="both"/>
        <w:rPr>
          <w:color w:val="FF0000"/>
          <w:sz w:val="24"/>
          <w:szCs w:val="24"/>
        </w:rPr>
      </w:pPr>
    </w:p>
    <w:p w:rsidR="00B573AF" w:rsidRDefault="00B573AF">
      <w:pPr>
        <w:spacing w:after="0" w:line="240" w:lineRule="auto"/>
        <w:jc w:val="both"/>
        <w:rPr>
          <w:color w:val="FF0000"/>
          <w:sz w:val="24"/>
          <w:szCs w:val="24"/>
        </w:rPr>
      </w:pPr>
    </w:p>
    <w:p w:rsidR="0017775A" w:rsidRDefault="00E735B4">
      <w:pPr>
        <w:spacing w:after="0" w:line="240" w:lineRule="auto"/>
        <w:jc w:val="both"/>
        <w:rPr>
          <w:b/>
          <w:bCs/>
          <w:sz w:val="24"/>
          <w:szCs w:val="24"/>
        </w:rPr>
      </w:pPr>
      <w:r>
        <w:rPr>
          <w:sz w:val="24"/>
          <w:szCs w:val="24"/>
        </w:rPr>
        <w:t xml:space="preserve">Analiza financiară si economică  pentru varianta „a face ceva"- </w:t>
      </w:r>
      <w:r>
        <w:rPr>
          <w:b/>
          <w:bCs/>
          <w:sz w:val="24"/>
          <w:szCs w:val="24"/>
        </w:rPr>
        <w:t>VARIANTA A</w:t>
      </w:r>
    </w:p>
    <w:p w:rsidR="0017775A" w:rsidRDefault="0017775A">
      <w:pPr>
        <w:spacing w:after="0" w:line="240" w:lineRule="auto"/>
        <w:jc w:val="both"/>
        <w:rPr>
          <w:sz w:val="24"/>
          <w:szCs w:val="24"/>
        </w:rPr>
      </w:pPr>
    </w:p>
    <w:tbl>
      <w:tblPr>
        <w:tblW w:w="9663" w:type="dxa"/>
        <w:tblLayout w:type="fixed"/>
        <w:tblCellMar>
          <w:top w:w="15" w:type="dxa"/>
          <w:left w:w="15" w:type="dxa"/>
          <w:bottom w:w="15" w:type="dxa"/>
          <w:right w:w="15" w:type="dxa"/>
        </w:tblCellMar>
        <w:tblLook w:val="04A0"/>
      </w:tblPr>
      <w:tblGrid>
        <w:gridCol w:w="1301"/>
        <w:gridCol w:w="1200"/>
        <w:gridCol w:w="1261"/>
        <w:gridCol w:w="1400"/>
        <w:gridCol w:w="1168"/>
        <w:gridCol w:w="1034"/>
        <w:gridCol w:w="1217"/>
        <w:gridCol w:w="1082"/>
      </w:tblGrid>
      <w:tr w:rsidR="0017775A">
        <w:trPr>
          <w:trHeight w:val="156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Anul</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de investiţii</w:t>
            </w: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Costuri de exploatare (exclusiv amortizarea)</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totale(col.2+3)</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Venituri</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Flux de numerar</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Coeficientul ratei de actualizare</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 net actualizat</w:t>
            </w:r>
          </w:p>
        </w:tc>
      </w:tr>
      <w:tr w:rsidR="0017775A">
        <w:trPr>
          <w:trHeight w:val="300"/>
        </w:trPr>
        <w:tc>
          <w:tcPr>
            <w:tcW w:w="130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1</w:t>
            </w:r>
          </w:p>
        </w:tc>
        <w:tc>
          <w:tcPr>
            <w:tcW w:w="12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2</w:t>
            </w:r>
          </w:p>
        </w:tc>
        <w:tc>
          <w:tcPr>
            <w:tcW w:w="126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3</w:t>
            </w:r>
          </w:p>
        </w:tc>
        <w:tc>
          <w:tcPr>
            <w:tcW w:w="140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4</w:t>
            </w:r>
          </w:p>
        </w:tc>
        <w:tc>
          <w:tcPr>
            <w:tcW w:w="1168"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w:t>
            </w:r>
          </w:p>
        </w:tc>
        <w:tc>
          <w:tcPr>
            <w:tcW w:w="103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6</w:t>
            </w:r>
          </w:p>
        </w:tc>
        <w:tc>
          <w:tcPr>
            <w:tcW w:w="1217"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7</w:t>
            </w:r>
          </w:p>
        </w:tc>
        <w:tc>
          <w:tcPr>
            <w:tcW w:w="1082"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w:t>
            </w:r>
          </w:p>
        </w:tc>
      </w:tr>
      <w:tr w:rsidR="0017775A">
        <w:trPr>
          <w:trHeight w:val="300"/>
        </w:trPr>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2.254.305,00</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2.254.305</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-2.254.305</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0,9524</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-2.146.957</w:t>
            </w:r>
          </w:p>
        </w:tc>
      </w:tr>
      <w:tr w:rsidR="0017775A">
        <w:trPr>
          <w:trHeight w:val="300"/>
        </w:trPr>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2.755.261,67</w:t>
            </w: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2.755.262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-2.755.262</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0,9070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-2.499.104</w:t>
            </w:r>
          </w:p>
        </w:tc>
      </w:tr>
      <w:tr w:rsidR="0017775A">
        <w:trPr>
          <w:trHeight w:val="300"/>
        </w:trPr>
        <w:tc>
          <w:tcPr>
            <w:tcW w:w="130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0,8638</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159.637</w:t>
            </w:r>
          </w:p>
        </w:tc>
      </w:tr>
      <w:tr w:rsidR="0017775A">
        <w:trPr>
          <w:trHeight w:val="300"/>
        </w:trPr>
        <w:tc>
          <w:tcPr>
            <w:tcW w:w="130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4</w:t>
            </w:r>
          </w:p>
        </w:tc>
        <w:tc>
          <w:tcPr>
            <w:tcW w:w="120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0,8227</w:t>
            </w:r>
          </w:p>
        </w:tc>
        <w:tc>
          <w:tcPr>
            <w:tcW w:w="1082"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152.035</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5</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0,7835</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144.796</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6</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0,7462</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137.901</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7</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0,7107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131.334</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8</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0,6768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125.080</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9</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0,6446</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119.124</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0,6139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113.451</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11</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0,5847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108.049</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0,5568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102.904</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13</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0,5303</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98.003</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lastRenderedPageBreak/>
              <w:t>an 14</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0,5051</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93.337</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15</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0,4810</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88.892</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16</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0,4581</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84.659</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17</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0,4363</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80.628</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18</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0,4155</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76.788</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19</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0,3957</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73.132</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20</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0,3769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69.649</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21</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0,3589</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66.333</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143.600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184.800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63.174</w:t>
            </w:r>
          </w:p>
        </w:tc>
      </w:tr>
      <w:tr w:rsidR="0017775A">
        <w:trPr>
          <w:trHeight w:val="300"/>
        </w:trPr>
        <w:tc>
          <w:tcPr>
            <w:tcW w:w="5162"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Valoarea reziduală a investiţiei</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3.015.600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3.015.600</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1.030.882</w:t>
            </w:r>
          </w:p>
        </w:tc>
      </w:tr>
      <w:tr w:rsidR="0017775A">
        <w:trPr>
          <w:trHeight w:val="300"/>
        </w:trPr>
        <w:tc>
          <w:tcPr>
            <w:tcW w:w="130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TOTAL</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w:t>
            </w:r>
            <w:r>
              <w:rPr>
                <w:rFonts w:eastAsia="Cambria"/>
                <w:b/>
                <w:sz w:val="22"/>
                <w:szCs w:val="22"/>
                <w:lang w:eastAsia="zh-CN"/>
              </w:rPr>
              <w:t>009.567</w:t>
            </w:r>
          </w:p>
        </w:tc>
        <w:tc>
          <w:tcPr>
            <w:tcW w:w="12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-824.000</w:t>
            </w:r>
          </w:p>
        </w:tc>
        <w:tc>
          <w:tcPr>
            <w:tcW w:w="140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lang w:eastAsia="zh-CN"/>
              </w:rPr>
            </w:pPr>
            <w:r>
              <w:rPr>
                <w:rFonts w:eastAsia="Cambria"/>
                <w:b/>
                <w:sz w:val="22"/>
                <w:szCs w:val="22"/>
                <w:lang w:val="en-US" w:eastAsia="zh-CN"/>
              </w:rPr>
              <w:t>4.</w:t>
            </w:r>
            <w:r>
              <w:rPr>
                <w:rFonts w:eastAsia="Cambria"/>
                <w:b/>
                <w:sz w:val="22"/>
                <w:szCs w:val="22"/>
                <w:lang w:eastAsia="zh-CN"/>
              </w:rPr>
              <w:t>185.567</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5.887.600</w:t>
            </w:r>
          </w:p>
        </w:tc>
        <w:tc>
          <w:tcPr>
            <w:tcW w:w="10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1.702.033</w:t>
            </w:r>
          </w:p>
        </w:tc>
        <w:tc>
          <w:tcPr>
            <w:tcW w:w="121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w:t>
            </w:r>
          </w:p>
        </w:tc>
        <w:tc>
          <w:tcPr>
            <w:tcW w:w="10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-1.526.274</w:t>
            </w:r>
          </w:p>
        </w:tc>
      </w:tr>
    </w:tbl>
    <w:p w:rsidR="0017775A" w:rsidRDefault="0017775A">
      <w:pPr>
        <w:spacing w:after="0" w:line="240" w:lineRule="auto"/>
        <w:ind w:firstLineChars="400" w:firstLine="960"/>
        <w:jc w:val="both"/>
        <w:rPr>
          <w:sz w:val="24"/>
          <w:szCs w:val="24"/>
        </w:rPr>
      </w:pPr>
    </w:p>
    <w:p w:rsidR="00B573AF" w:rsidRDefault="00B573AF">
      <w:pPr>
        <w:spacing w:after="0" w:line="240" w:lineRule="auto"/>
        <w:ind w:firstLineChars="400" w:firstLine="960"/>
        <w:jc w:val="both"/>
        <w:rPr>
          <w:sz w:val="24"/>
          <w:szCs w:val="24"/>
        </w:rPr>
      </w:pPr>
    </w:p>
    <w:p w:rsidR="00B573AF" w:rsidRDefault="00B573AF">
      <w:pPr>
        <w:spacing w:after="0" w:line="240" w:lineRule="auto"/>
        <w:ind w:firstLineChars="400" w:firstLine="960"/>
        <w:jc w:val="both"/>
        <w:rPr>
          <w:sz w:val="24"/>
          <w:szCs w:val="24"/>
        </w:rPr>
      </w:pPr>
    </w:p>
    <w:p w:rsidR="0017775A" w:rsidRDefault="00E735B4">
      <w:pPr>
        <w:spacing w:after="0" w:line="240" w:lineRule="auto"/>
        <w:ind w:firstLineChars="400" w:firstLine="960"/>
        <w:jc w:val="both"/>
        <w:rPr>
          <w:bCs/>
          <w:sz w:val="24"/>
          <w:szCs w:val="24"/>
        </w:rPr>
      </w:pPr>
      <w:r>
        <w:rPr>
          <w:sz w:val="24"/>
          <w:szCs w:val="24"/>
        </w:rPr>
        <w:t>Aplicând principiile metodei cost-beneficiu,la o rată de actualizare de 5%, pentru o perioadă de referinţă de 20+2 ani, indicatorii specifici au următoarele valori</w:t>
      </w:r>
      <w:r>
        <w:rPr>
          <w:bCs/>
          <w:sz w:val="24"/>
          <w:szCs w:val="24"/>
        </w:rPr>
        <w:t>:</w:t>
      </w:r>
    </w:p>
    <w:p w:rsidR="0017775A" w:rsidRDefault="0017775A">
      <w:pPr>
        <w:spacing w:after="0" w:line="240" w:lineRule="auto"/>
        <w:ind w:firstLineChars="400" w:firstLine="960"/>
        <w:jc w:val="both"/>
        <w:rPr>
          <w:bCs/>
          <w:sz w:val="24"/>
          <w:szCs w:val="24"/>
        </w:rPr>
      </w:pPr>
    </w:p>
    <w:p w:rsidR="0017775A" w:rsidRDefault="00E735B4" w:rsidP="00E735B4">
      <w:pPr>
        <w:spacing w:after="0" w:line="240" w:lineRule="auto"/>
        <w:ind w:firstLineChars="400" w:firstLine="964"/>
        <w:jc w:val="both"/>
        <w:rPr>
          <w:b/>
          <w:sz w:val="24"/>
          <w:szCs w:val="24"/>
        </w:rPr>
      </w:pPr>
      <w:r>
        <w:rPr>
          <w:b/>
          <w:sz w:val="24"/>
          <w:szCs w:val="24"/>
        </w:rPr>
        <w:t>Venit Net Actualizat VNAF/C = - 1.526.274 Ron</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Raportul Venit/Cost (V/C ) = 0,573</w:t>
      </w:r>
    </w:p>
    <w:p w:rsidR="0017775A" w:rsidRDefault="0017775A" w:rsidP="00E735B4">
      <w:pPr>
        <w:spacing w:after="0" w:line="240" w:lineRule="auto"/>
        <w:ind w:firstLineChars="400" w:firstLine="964"/>
        <w:jc w:val="both"/>
        <w:rPr>
          <w:b/>
          <w:bCs/>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Rata internă a rentabilităţii financiare a investitiei RIRF/C= -4,80%</w:t>
      </w:r>
    </w:p>
    <w:p w:rsidR="0017775A" w:rsidRDefault="0017775A" w:rsidP="00E735B4">
      <w:pPr>
        <w:spacing w:after="0" w:line="240" w:lineRule="auto"/>
        <w:ind w:firstLineChars="400" w:firstLine="964"/>
        <w:jc w:val="both"/>
        <w:rPr>
          <w:b/>
          <w:bCs/>
          <w:sz w:val="24"/>
          <w:szCs w:val="24"/>
        </w:rPr>
      </w:pPr>
    </w:p>
    <w:p w:rsidR="0017775A" w:rsidRDefault="0017775A">
      <w:pPr>
        <w:spacing w:after="0" w:line="240" w:lineRule="auto"/>
        <w:jc w:val="both"/>
        <w:rPr>
          <w:sz w:val="24"/>
          <w:szCs w:val="24"/>
        </w:rPr>
      </w:pPr>
    </w:p>
    <w:tbl>
      <w:tblPr>
        <w:tblW w:w="9667" w:type="dxa"/>
        <w:tblLayout w:type="fixed"/>
        <w:tblCellMar>
          <w:top w:w="15" w:type="dxa"/>
          <w:left w:w="15" w:type="dxa"/>
          <w:bottom w:w="15" w:type="dxa"/>
          <w:right w:w="15" w:type="dxa"/>
        </w:tblCellMar>
        <w:tblLook w:val="04A0"/>
      </w:tblPr>
      <w:tblGrid>
        <w:gridCol w:w="1294"/>
        <w:gridCol w:w="1193"/>
        <w:gridCol w:w="1253"/>
        <w:gridCol w:w="1393"/>
        <w:gridCol w:w="1161"/>
        <w:gridCol w:w="1028"/>
        <w:gridCol w:w="1211"/>
        <w:gridCol w:w="1134"/>
      </w:tblGrid>
      <w:tr w:rsidR="0017775A">
        <w:trPr>
          <w:trHeight w:val="156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Anul</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de investiţii</w:t>
            </w: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Costuri de exploatare (exclusiv amortizarea)</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totale(col.2+3)</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Venituri economice</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Flux de numerar</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Coeficientul ratei de actualizare</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 net actualizat</w:t>
            </w:r>
          </w:p>
        </w:tc>
      </w:tr>
      <w:tr w:rsidR="0017775A">
        <w:trPr>
          <w:trHeight w:val="300"/>
        </w:trPr>
        <w:tc>
          <w:tcPr>
            <w:tcW w:w="129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1</w:t>
            </w:r>
          </w:p>
        </w:tc>
        <w:tc>
          <w:tcPr>
            <w:tcW w:w="119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2</w:t>
            </w:r>
          </w:p>
        </w:tc>
        <w:tc>
          <w:tcPr>
            <w:tcW w:w="125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3</w:t>
            </w:r>
          </w:p>
        </w:tc>
        <w:tc>
          <w:tcPr>
            <w:tcW w:w="139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4</w:t>
            </w:r>
          </w:p>
        </w:tc>
        <w:tc>
          <w:tcPr>
            <w:tcW w:w="116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w:t>
            </w:r>
          </w:p>
        </w:tc>
        <w:tc>
          <w:tcPr>
            <w:tcW w:w="1028"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6</w:t>
            </w:r>
          </w:p>
        </w:tc>
        <w:tc>
          <w:tcPr>
            <w:tcW w:w="1211"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7</w:t>
            </w:r>
          </w:p>
        </w:tc>
        <w:tc>
          <w:tcPr>
            <w:tcW w:w="113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w:t>
            </w:r>
          </w:p>
        </w:tc>
      </w:tr>
      <w:tr w:rsidR="0017775A">
        <w:trPr>
          <w:trHeight w:val="300"/>
        </w:trPr>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2.254.305,00</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2.254.305</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-2.254.305</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0,9524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-2.146.957</w:t>
            </w:r>
          </w:p>
        </w:tc>
      </w:tr>
      <w:tr w:rsidR="0017775A">
        <w:trPr>
          <w:trHeight w:val="300"/>
        </w:trPr>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2.755.261,67</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2.755.262</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-2.755.262</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0,9070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-2.499.104</w:t>
            </w:r>
          </w:p>
        </w:tc>
      </w:tr>
      <w:tr w:rsidR="0017775A">
        <w:trPr>
          <w:trHeight w:val="300"/>
        </w:trPr>
        <w:tc>
          <w:tcPr>
            <w:tcW w:w="129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3</w:t>
            </w:r>
          </w:p>
        </w:tc>
        <w:tc>
          <w:tcPr>
            <w:tcW w:w="119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0,8638</w:t>
            </w:r>
          </w:p>
        </w:tc>
        <w:tc>
          <w:tcPr>
            <w:tcW w:w="113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268.826</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4</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0,8227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256.025</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5</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0,7835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243.833</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6</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0,7462</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232.222</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7</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0,7107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221.164</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8</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0,6768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210.632</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9</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0,6446</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200.602</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10</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0,6139</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191.050</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11</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0,5847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181.952</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12</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0,5568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173.288</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13</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0,5303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165.036</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14</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0,5051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157.177</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15</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0,4810</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149.693</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16</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0,4581</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142.564</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17</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0,4363</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135.776</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lastRenderedPageBreak/>
              <w:t>an 18</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0,4155</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129.310</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19</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0,3957</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123.152</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20</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0,3769</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117.288</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21</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0,3589</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111.703</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22</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106.384</w:t>
            </w:r>
          </w:p>
        </w:tc>
      </w:tr>
      <w:tr w:rsidR="0017775A">
        <w:trPr>
          <w:trHeight w:val="300"/>
        </w:trPr>
        <w:tc>
          <w:tcPr>
            <w:tcW w:w="5133"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Valoarea reziduală a investiţiei</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5.670.000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5.670.000</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1.938.289</w:t>
            </w:r>
          </w:p>
        </w:tc>
      </w:tr>
      <w:tr w:rsidR="0017775A">
        <w:trPr>
          <w:trHeight w:val="300"/>
        </w:trPr>
        <w:tc>
          <w:tcPr>
            <w:tcW w:w="12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TOTAL</w:t>
            </w:r>
          </w:p>
        </w:tc>
        <w:tc>
          <w:tcPr>
            <w:tcW w:w="11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w:t>
            </w:r>
            <w:r>
              <w:rPr>
                <w:rFonts w:eastAsia="Cambria"/>
                <w:b/>
                <w:sz w:val="22"/>
                <w:szCs w:val="22"/>
                <w:lang w:eastAsia="zh-CN"/>
              </w:rPr>
              <w:t>009.567</w:t>
            </w:r>
          </w:p>
        </w:tc>
        <w:tc>
          <w:tcPr>
            <w:tcW w:w="125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-824.000</w:t>
            </w:r>
          </w:p>
        </w:tc>
        <w:tc>
          <w:tcPr>
            <w:tcW w:w="139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4.</w:t>
            </w:r>
            <w:r>
              <w:rPr>
                <w:rFonts w:eastAsia="Cambria"/>
                <w:b/>
                <w:sz w:val="22"/>
                <w:szCs w:val="22"/>
                <w:lang w:eastAsia="zh-CN"/>
              </w:rPr>
              <w:t>185.567</w:t>
            </w:r>
          </w:p>
        </w:tc>
        <w:tc>
          <w:tcPr>
            <w:tcW w:w="116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11.070.000</w:t>
            </w:r>
          </w:p>
        </w:tc>
        <w:tc>
          <w:tcPr>
            <w:tcW w:w="10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6.884.433</w:t>
            </w:r>
          </w:p>
        </w:tc>
        <w:tc>
          <w:tcPr>
            <w:tcW w:w="12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w:t>
            </w:r>
          </w:p>
        </w:tc>
        <w:tc>
          <w:tcPr>
            <w:tcW w:w="113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809.906</w:t>
            </w:r>
          </w:p>
        </w:tc>
      </w:tr>
    </w:tbl>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E735B4">
      <w:pPr>
        <w:spacing w:after="0" w:line="240" w:lineRule="auto"/>
        <w:ind w:firstLineChars="400" w:firstLine="960"/>
        <w:jc w:val="both"/>
        <w:rPr>
          <w:bCs/>
          <w:sz w:val="24"/>
          <w:szCs w:val="24"/>
          <w:u w:val="single"/>
        </w:rPr>
      </w:pPr>
      <w:r>
        <w:rPr>
          <w:bCs/>
          <w:sz w:val="24"/>
          <w:szCs w:val="24"/>
          <w:u w:val="single"/>
        </w:rPr>
        <w:t>În aceste condiţii, indicatorii specifici obtinuţi prin metoda cost-beneficiu, prin comparaţie cu indicatorii analizei financiare, demonstrează impactul benefic al realizării investiţiei la nivel regional, valorile acestora fiind supraunitare şi pozitive</w:t>
      </w:r>
    </w:p>
    <w:p w:rsidR="0017775A" w:rsidRDefault="0017775A">
      <w:pPr>
        <w:spacing w:after="0" w:line="240" w:lineRule="auto"/>
        <w:ind w:firstLineChars="400" w:firstLine="960"/>
        <w:jc w:val="both"/>
        <w:rPr>
          <w:bCs/>
          <w:sz w:val="24"/>
          <w:szCs w:val="24"/>
          <w:u w:val="single"/>
        </w:rPr>
      </w:pPr>
    </w:p>
    <w:p w:rsidR="0017775A" w:rsidRDefault="00E735B4" w:rsidP="00E735B4">
      <w:pPr>
        <w:spacing w:after="0" w:line="240" w:lineRule="auto"/>
        <w:ind w:firstLineChars="400" w:firstLine="964"/>
        <w:jc w:val="both"/>
        <w:rPr>
          <w:b/>
          <w:sz w:val="24"/>
          <w:szCs w:val="24"/>
        </w:rPr>
      </w:pPr>
      <w:r>
        <w:rPr>
          <w:b/>
          <w:sz w:val="24"/>
          <w:szCs w:val="24"/>
        </w:rPr>
        <w:t>Venit Net Actualizat VNAE/C = 809.906</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
          <w:sz w:val="24"/>
          <w:szCs w:val="24"/>
        </w:rPr>
      </w:pPr>
      <w:r>
        <w:rPr>
          <w:b/>
          <w:sz w:val="24"/>
          <w:szCs w:val="24"/>
        </w:rPr>
        <w:t>Rata Internă de Rentabilitare Economică = 7.16 %</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Cs/>
          <w:sz w:val="24"/>
          <w:szCs w:val="24"/>
        </w:rPr>
      </w:pPr>
      <w:r>
        <w:rPr>
          <w:b/>
          <w:sz w:val="24"/>
          <w:szCs w:val="24"/>
        </w:rPr>
        <w:t>Raportul Venit/Cost (V/C ) = 1.077</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B573AF" w:rsidRDefault="00B573AF">
      <w:pPr>
        <w:spacing w:after="0" w:line="240" w:lineRule="auto"/>
        <w:jc w:val="both"/>
        <w:rPr>
          <w:b/>
          <w:color w:val="FF0000"/>
          <w:sz w:val="24"/>
          <w:szCs w:val="24"/>
          <w:u w:val="single"/>
        </w:rPr>
      </w:pPr>
    </w:p>
    <w:p w:rsidR="0017775A" w:rsidRDefault="0017775A">
      <w:pPr>
        <w:spacing w:after="0" w:line="240" w:lineRule="auto"/>
        <w:jc w:val="both"/>
        <w:rPr>
          <w:color w:val="FF0000"/>
          <w:sz w:val="24"/>
          <w:szCs w:val="24"/>
        </w:rPr>
      </w:pPr>
    </w:p>
    <w:p w:rsidR="0017775A" w:rsidRDefault="00E735B4">
      <w:pPr>
        <w:pStyle w:val="Style1"/>
        <w:numPr>
          <w:ilvl w:val="0"/>
          <w:numId w:val="34"/>
        </w:numPr>
        <w:kinsoku w:val="0"/>
        <w:autoSpaceDE/>
        <w:autoSpaceDN/>
        <w:adjustRightInd/>
        <w:spacing w:after="0" w:line="240" w:lineRule="auto"/>
        <w:ind w:firstLine="720"/>
        <w:jc w:val="both"/>
        <w:rPr>
          <w:rStyle w:val="FontStyle490"/>
          <w:b/>
          <w:color w:val="auto"/>
          <w:sz w:val="24"/>
          <w:szCs w:val="24"/>
          <w:lang w:val="ro-RO" w:eastAsia="ro-RO"/>
        </w:rPr>
      </w:pPr>
      <w:r>
        <w:rPr>
          <w:rStyle w:val="FontStyle490"/>
          <w:b/>
          <w:color w:val="auto"/>
          <w:sz w:val="24"/>
          <w:szCs w:val="24"/>
          <w:lang w:val="ro-RO" w:eastAsia="ro-RO"/>
        </w:rPr>
        <w:t xml:space="preserve">Alternativa </w:t>
      </w:r>
      <w:r>
        <w:rPr>
          <w:rStyle w:val="FontStyle490"/>
          <w:b/>
          <w:color w:val="auto"/>
          <w:sz w:val="24"/>
          <w:szCs w:val="24"/>
          <w:lang w:val="ro-RO"/>
        </w:rPr>
        <w:t xml:space="preserve">rezonabilă </w:t>
      </w:r>
      <w:r>
        <w:rPr>
          <w:rStyle w:val="FontStyle490"/>
          <w:b/>
          <w:color w:val="auto"/>
          <w:sz w:val="24"/>
          <w:szCs w:val="24"/>
          <w:lang w:val="ro-RO" w:eastAsia="ro-RO"/>
        </w:rPr>
        <w:t>(varianta „</w:t>
      </w:r>
      <w:r>
        <w:rPr>
          <w:rStyle w:val="FontStyle490"/>
          <w:b/>
          <w:color w:val="auto"/>
          <w:sz w:val="24"/>
          <w:szCs w:val="24"/>
          <w:lang w:val="ro-RO"/>
        </w:rPr>
        <w:t>a face maxim</w:t>
      </w:r>
      <w:r>
        <w:rPr>
          <w:rStyle w:val="FontStyle490"/>
          <w:b/>
          <w:color w:val="auto"/>
          <w:sz w:val="24"/>
          <w:szCs w:val="24"/>
          <w:lang w:val="ro-RO" w:eastAsia="ro-RO"/>
        </w:rPr>
        <w:t xml:space="preserve">") -VARIANTA B- </w:t>
      </w:r>
    </w:p>
    <w:p w:rsidR="0017775A" w:rsidRDefault="00E735B4">
      <w:pPr>
        <w:pStyle w:val="Style1"/>
        <w:kinsoku w:val="0"/>
        <w:autoSpaceDE/>
        <w:autoSpaceDN/>
        <w:adjustRightInd/>
        <w:spacing w:after="0" w:line="240" w:lineRule="auto"/>
        <w:ind w:left="720"/>
        <w:jc w:val="both"/>
        <w:rPr>
          <w:sz w:val="24"/>
          <w:szCs w:val="24"/>
        </w:rPr>
      </w:pPr>
      <w:r>
        <w:rPr>
          <w:rStyle w:val="FontStyle490"/>
          <w:b/>
          <w:color w:val="auto"/>
          <w:sz w:val="24"/>
          <w:szCs w:val="24"/>
          <w:lang w:val="ro-RO" w:eastAsia="ro-RO"/>
        </w:rPr>
        <w:t xml:space="preserve">     RECOMANDATĂ</w:t>
      </w:r>
    </w:p>
    <w:p w:rsidR="0017775A" w:rsidRDefault="0017775A">
      <w:pPr>
        <w:spacing w:after="0" w:line="240" w:lineRule="auto"/>
        <w:ind w:firstLine="720"/>
        <w:jc w:val="both"/>
        <w:rPr>
          <w:sz w:val="24"/>
          <w:szCs w:val="24"/>
        </w:rPr>
      </w:pPr>
    </w:p>
    <w:p w:rsidR="0017775A" w:rsidRDefault="00E735B4">
      <w:pPr>
        <w:numPr>
          <w:ilvl w:val="2"/>
          <w:numId w:val="13"/>
        </w:numPr>
        <w:spacing w:after="0" w:line="240" w:lineRule="auto"/>
        <w:jc w:val="both"/>
        <w:rPr>
          <w:sz w:val="24"/>
        </w:rPr>
      </w:pPr>
      <w:r>
        <w:rPr>
          <w:sz w:val="24"/>
        </w:rPr>
        <w:t xml:space="preserve">1 pistă principală </w:t>
      </w:r>
    </w:p>
    <w:p w:rsidR="0017775A" w:rsidRDefault="00E735B4">
      <w:pPr>
        <w:numPr>
          <w:ilvl w:val="2"/>
          <w:numId w:val="13"/>
        </w:numPr>
        <w:spacing w:after="0" w:line="240" w:lineRule="auto"/>
        <w:jc w:val="both"/>
        <w:rPr>
          <w:sz w:val="24"/>
        </w:rPr>
      </w:pPr>
      <w:r>
        <w:rPr>
          <w:sz w:val="24"/>
        </w:rPr>
        <w:t>1 pistă secundară (laterală)</w:t>
      </w:r>
    </w:p>
    <w:p w:rsidR="0017775A" w:rsidRDefault="00E735B4">
      <w:pPr>
        <w:numPr>
          <w:ilvl w:val="2"/>
          <w:numId w:val="13"/>
        </w:numPr>
        <w:spacing w:after="0" w:line="240" w:lineRule="auto"/>
        <w:jc w:val="both"/>
        <w:rPr>
          <w:sz w:val="24"/>
        </w:rPr>
      </w:pPr>
      <w:r>
        <w:rPr>
          <w:sz w:val="24"/>
        </w:rPr>
        <w:t xml:space="preserve">1 pod metalic peste pârâul </w:t>
      </w:r>
      <w:r>
        <w:rPr>
          <w:sz w:val="24"/>
          <w:szCs w:val="24"/>
        </w:rPr>
        <w:t>Porumbele (K</w:t>
      </w:r>
      <w:r>
        <w:rPr>
          <w:sz w:val="24"/>
          <w:szCs w:val="24"/>
          <w:lang w:val="hu-HU"/>
        </w:rPr>
        <w:t>ö</w:t>
      </w:r>
      <w:r>
        <w:rPr>
          <w:sz w:val="24"/>
          <w:szCs w:val="24"/>
        </w:rPr>
        <w:t>kényes)</w:t>
      </w:r>
    </w:p>
    <w:p w:rsidR="0017775A" w:rsidRDefault="00E735B4">
      <w:pPr>
        <w:numPr>
          <w:ilvl w:val="2"/>
          <w:numId w:val="13"/>
        </w:numPr>
        <w:spacing w:after="0" w:line="240" w:lineRule="auto"/>
        <w:jc w:val="both"/>
        <w:rPr>
          <w:sz w:val="24"/>
        </w:rPr>
      </w:pPr>
      <w:r>
        <w:rPr>
          <w:sz w:val="24"/>
        </w:rPr>
        <w:t>1 pod metalic peste pârâul Debren</w:t>
      </w:r>
    </w:p>
    <w:p w:rsidR="0017775A" w:rsidRDefault="00E735B4">
      <w:pPr>
        <w:numPr>
          <w:ilvl w:val="2"/>
          <w:numId w:val="13"/>
        </w:numPr>
        <w:spacing w:after="0" w:line="240" w:lineRule="auto"/>
        <w:jc w:val="both"/>
        <w:rPr>
          <w:sz w:val="24"/>
        </w:rPr>
      </w:pPr>
      <w:r>
        <w:rPr>
          <w:sz w:val="24"/>
        </w:rPr>
        <w:t>1 pasarelă sub podul râului Olt</w:t>
      </w:r>
    </w:p>
    <w:p w:rsidR="00A159B5" w:rsidRPr="002455A1" w:rsidRDefault="00FB5C30">
      <w:pPr>
        <w:numPr>
          <w:ilvl w:val="2"/>
          <w:numId w:val="13"/>
        </w:numPr>
        <w:spacing w:after="0" w:line="240" w:lineRule="auto"/>
        <w:jc w:val="both"/>
        <w:rPr>
          <w:sz w:val="24"/>
        </w:rPr>
      </w:pPr>
      <w:r w:rsidRPr="002455A1">
        <w:rPr>
          <w:sz w:val="24"/>
        </w:rPr>
        <w:t>i</w:t>
      </w:r>
      <w:r w:rsidR="00A159B5" w:rsidRPr="002455A1">
        <w:rPr>
          <w:sz w:val="24"/>
        </w:rPr>
        <w:t>luminatul pistei</w:t>
      </w:r>
    </w:p>
    <w:p w:rsidR="0017775A" w:rsidRDefault="0017775A">
      <w:pPr>
        <w:spacing w:after="0" w:line="240" w:lineRule="auto"/>
        <w:ind w:firstLine="720"/>
        <w:jc w:val="both"/>
        <w:rPr>
          <w:sz w:val="24"/>
          <w:szCs w:val="24"/>
        </w:rPr>
      </w:pPr>
    </w:p>
    <w:p w:rsidR="00B573AF" w:rsidRDefault="00B573AF">
      <w:pPr>
        <w:spacing w:after="0" w:line="240" w:lineRule="auto"/>
        <w:ind w:left="720"/>
        <w:jc w:val="both"/>
        <w:rPr>
          <w:sz w:val="24"/>
        </w:rPr>
      </w:pPr>
    </w:p>
    <w:p w:rsidR="0017775A" w:rsidRDefault="00E735B4">
      <w:pPr>
        <w:spacing w:after="0" w:line="240" w:lineRule="auto"/>
        <w:ind w:left="720"/>
        <w:jc w:val="both"/>
        <w:rPr>
          <w:sz w:val="24"/>
        </w:rPr>
      </w:pPr>
      <w:r>
        <w:rPr>
          <w:sz w:val="24"/>
        </w:rPr>
        <w:t>Valoarea totală cu detalierea pe structura devizului general (fără TVA) :</w:t>
      </w:r>
    </w:p>
    <w:p w:rsidR="0017775A" w:rsidRDefault="00E735B4">
      <w:pPr>
        <w:spacing w:after="0" w:line="240" w:lineRule="auto"/>
        <w:jc w:val="both"/>
        <w:rPr>
          <w:sz w:val="24"/>
          <w:szCs w:val="24"/>
        </w:rPr>
      </w:pPr>
      <w:r>
        <w:rPr>
          <w:b/>
          <w:sz w:val="24"/>
          <w:szCs w:val="24"/>
        </w:rPr>
        <w:tab/>
      </w:r>
      <w:r>
        <w:rPr>
          <w:b/>
          <w:sz w:val="24"/>
          <w:szCs w:val="24"/>
        </w:rPr>
        <w:tab/>
      </w:r>
      <w:r>
        <w:rPr>
          <w:b/>
          <w:sz w:val="24"/>
          <w:szCs w:val="24"/>
        </w:rPr>
        <w:tab/>
      </w:r>
      <w:r>
        <w:rPr>
          <w:sz w:val="24"/>
          <w:szCs w:val="24"/>
        </w:rPr>
        <w:t xml:space="preserve">Total: </w:t>
      </w:r>
      <w:r>
        <w:rPr>
          <w:sz w:val="24"/>
          <w:szCs w:val="24"/>
        </w:rPr>
        <w:tab/>
      </w:r>
      <w:r>
        <w:rPr>
          <w:sz w:val="24"/>
          <w:szCs w:val="24"/>
        </w:rPr>
        <w:tab/>
      </w:r>
      <w:r>
        <w:rPr>
          <w:sz w:val="24"/>
          <w:szCs w:val="24"/>
        </w:rPr>
        <w:tab/>
      </w:r>
      <w:r>
        <w:rPr>
          <w:sz w:val="24"/>
          <w:szCs w:val="24"/>
        </w:rPr>
        <w:tab/>
        <w:t xml:space="preserve">          4.435.112,20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r>
      <w:r>
        <w:rPr>
          <w:sz w:val="24"/>
          <w:szCs w:val="24"/>
        </w:rPr>
        <w:tab/>
        <w:t xml:space="preserve">          3.361.405,52 lei </w:t>
      </w:r>
    </w:p>
    <w:p w:rsidR="0017775A" w:rsidRDefault="0017775A">
      <w:pPr>
        <w:pStyle w:val="StyleTextnormalJustified"/>
        <w:spacing w:before="0" w:after="0" w:line="240" w:lineRule="auto"/>
        <w:rPr>
          <w:rFonts w:ascii="Times New Roman" w:hAnsi="Times New Roman"/>
          <w:sz w:val="24"/>
          <w:szCs w:val="24"/>
        </w:rPr>
      </w:pPr>
    </w:p>
    <w:p w:rsidR="0017775A" w:rsidRDefault="0017775A">
      <w:pPr>
        <w:pStyle w:val="StyleTextnormalJustified"/>
        <w:spacing w:before="0" w:after="0" w:line="240" w:lineRule="auto"/>
        <w:ind w:left="0"/>
        <w:rPr>
          <w:rFonts w:ascii="Times New Roman" w:hAnsi="Times New Roman"/>
          <w:sz w:val="24"/>
          <w:szCs w:val="24"/>
        </w:rPr>
      </w:pPr>
    </w:p>
    <w:p w:rsidR="00B573AF" w:rsidRDefault="00B573AF">
      <w:pPr>
        <w:pStyle w:val="StyleTextnormalJustified"/>
        <w:spacing w:before="0" w:after="0" w:line="240" w:lineRule="auto"/>
        <w:ind w:left="0"/>
        <w:rPr>
          <w:rFonts w:ascii="Times New Roman" w:hAnsi="Times New Roman"/>
          <w:sz w:val="24"/>
          <w:szCs w:val="24"/>
        </w:rPr>
      </w:pPr>
    </w:p>
    <w:p w:rsidR="0017775A" w:rsidRDefault="0017775A">
      <w:pPr>
        <w:pStyle w:val="StyleTextnormalJustified"/>
        <w:spacing w:before="0" w:after="0" w:line="240" w:lineRule="auto"/>
        <w:ind w:left="0"/>
        <w:rPr>
          <w:rFonts w:ascii="Times New Roman" w:hAnsi="Times New Roman"/>
          <w:sz w:val="24"/>
          <w:szCs w:val="24"/>
        </w:rPr>
      </w:pPr>
    </w:p>
    <w:tbl>
      <w:tblPr>
        <w:tblpPr w:leftFromText="180" w:rightFromText="180" w:vertAnchor="text" w:horzAnchor="page" w:tblpX="1259" w:tblpY="202"/>
        <w:tblOverlap w:val="never"/>
        <w:tblW w:w="9380" w:type="dxa"/>
        <w:tblLayout w:type="fixed"/>
        <w:tblCellMar>
          <w:top w:w="15" w:type="dxa"/>
          <w:left w:w="15" w:type="dxa"/>
          <w:bottom w:w="15" w:type="dxa"/>
          <w:right w:w="15" w:type="dxa"/>
        </w:tblCellMar>
        <w:tblLook w:val="04A0"/>
      </w:tblPr>
      <w:tblGrid>
        <w:gridCol w:w="380"/>
        <w:gridCol w:w="480"/>
        <w:gridCol w:w="4643"/>
        <w:gridCol w:w="1292"/>
        <w:gridCol w:w="1112"/>
        <w:gridCol w:w="1473"/>
      </w:tblGrid>
      <w:tr w:rsidR="0017775A">
        <w:trPr>
          <w:trHeight w:val="156"/>
        </w:trPr>
        <w:tc>
          <w:tcPr>
            <w:tcW w:w="380" w:type="dxa"/>
            <w:shd w:val="clear" w:color="auto" w:fill="auto"/>
            <w:vAlign w:val="bottom"/>
          </w:tcPr>
          <w:p w:rsidR="0017775A" w:rsidRDefault="0017775A">
            <w:pPr>
              <w:spacing w:after="0" w:line="240" w:lineRule="auto"/>
              <w:jc w:val="center"/>
              <w:rPr>
                <w:b/>
                <w:sz w:val="22"/>
                <w:szCs w:val="22"/>
              </w:rPr>
            </w:pPr>
          </w:p>
        </w:tc>
        <w:tc>
          <w:tcPr>
            <w:tcW w:w="9000" w:type="dxa"/>
            <w:gridSpan w:val="5"/>
            <w:shd w:val="clear" w:color="auto" w:fill="auto"/>
            <w:vAlign w:val="bottom"/>
          </w:tcPr>
          <w:p w:rsidR="0017775A" w:rsidRDefault="00E735B4">
            <w:pPr>
              <w:spacing w:after="0" w:line="240" w:lineRule="auto"/>
              <w:jc w:val="center"/>
              <w:textAlignment w:val="bottom"/>
              <w:rPr>
                <w:b/>
                <w:sz w:val="22"/>
                <w:szCs w:val="22"/>
              </w:rPr>
            </w:pPr>
            <w:r>
              <w:rPr>
                <w:rFonts w:eastAsia="SimSun"/>
                <w:b/>
                <w:sz w:val="22"/>
                <w:szCs w:val="22"/>
                <w:lang w:val="en-US" w:eastAsia="zh-CN"/>
              </w:rPr>
              <w:t>DEVIZ GENERAL</w:t>
            </w:r>
          </w:p>
        </w:tc>
      </w:tr>
      <w:tr w:rsidR="0017775A">
        <w:trPr>
          <w:trHeight w:val="156"/>
        </w:trPr>
        <w:tc>
          <w:tcPr>
            <w:tcW w:w="380" w:type="dxa"/>
            <w:shd w:val="clear" w:color="auto" w:fill="auto"/>
            <w:vAlign w:val="bottom"/>
          </w:tcPr>
          <w:p w:rsidR="0017775A" w:rsidRDefault="0017775A">
            <w:pPr>
              <w:spacing w:after="0" w:line="240" w:lineRule="auto"/>
              <w:jc w:val="center"/>
              <w:rPr>
                <w:sz w:val="22"/>
                <w:szCs w:val="22"/>
              </w:rPr>
            </w:pPr>
          </w:p>
        </w:tc>
        <w:tc>
          <w:tcPr>
            <w:tcW w:w="9000" w:type="dxa"/>
            <w:gridSpan w:val="5"/>
            <w:shd w:val="clear" w:color="auto" w:fill="auto"/>
            <w:vAlign w:val="bottom"/>
          </w:tcPr>
          <w:p w:rsidR="0017775A" w:rsidRDefault="00E735B4">
            <w:pPr>
              <w:spacing w:after="0" w:line="240" w:lineRule="auto"/>
              <w:jc w:val="center"/>
              <w:textAlignment w:val="bottom"/>
              <w:rPr>
                <w:sz w:val="22"/>
                <w:szCs w:val="22"/>
              </w:rPr>
            </w:pPr>
            <w:r>
              <w:rPr>
                <w:rFonts w:eastAsia="SimSun"/>
                <w:sz w:val="22"/>
                <w:szCs w:val="22"/>
                <w:lang w:val="en-US" w:eastAsia="zh-CN"/>
              </w:rPr>
              <w:t>privind cheltuielile necesare realizării obiectul de investiţie:</w:t>
            </w:r>
          </w:p>
        </w:tc>
      </w:tr>
      <w:tr w:rsidR="0017775A">
        <w:trPr>
          <w:trHeight w:val="437"/>
        </w:trPr>
        <w:tc>
          <w:tcPr>
            <w:tcW w:w="380" w:type="dxa"/>
            <w:shd w:val="clear" w:color="auto" w:fill="auto"/>
            <w:vAlign w:val="bottom"/>
          </w:tcPr>
          <w:p w:rsidR="0017775A" w:rsidRDefault="0017775A">
            <w:pPr>
              <w:spacing w:after="0" w:line="240" w:lineRule="auto"/>
              <w:jc w:val="center"/>
              <w:rPr>
                <w:b/>
                <w:sz w:val="22"/>
                <w:szCs w:val="22"/>
              </w:rPr>
            </w:pPr>
          </w:p>
        </w:tc>
        <w:tc>
          <w:tcPr>
            <w:tcW w:w="9000" w:type="dxa"/>
            <w:gridSpan w:val="5"/>
            <w:shd w:val="clear" w:color="auto" w:fill="auto"/>
            <w:vAlign w:val="bottom"/>
          </w:tcPr>
          <w:p w:rsidR="0017775A" w:rsidRDefault="00E735B4">
            <w:pPr>
              <w:spacing w:after="0" w:line="240" w:lineRule="auto"/>
              <w:jc w:val="center"/>
              <w:textAlignment w:val="bottom"/>
              <w:rPr>
                <w:rFonts w:eastAsia="SimSun"/>
                <w:b/>
                <w:sz w:val="22"/>
                <w:szCs w:val="22"/>
                <w:lang w:val="en-US" w:eastAsia="zh-CN"/>
              </w:rPr>
            </w:pPr>
            <w:r>
              <w:rPr>
                <w:rFonts w:eastAsia="SimSun"/>
                <w:b/>
                <w:sz w:val="22"/>
                <w:szCs w:val="22"/>
                <w:lang w:val="en-US" w:eastAsia="zh-CN"/>
              </w:rPr>
              <w:t xml:space="preserve">AMENAJARE PISTĂ PENTRU BICICLIŞTI PE DIGUL RÂULUI OLT                                                                                 ÎNTRE INTERSECŢIA PÂRÂULUI ARCUŞ CU DRUMUL NAŢIONAL DN12 ŞI SATUL CHILIENI </w:t>
            </w:r>
          </w:p>
          <w:p w:rsidR="0017775A" w:rsidRDefault="0017775A">
            <w:pPr>
              <w:spacing w:after="0" w:line="240" w:lineRule="auto"/>
              <w:textAlignment w:val="bottom"/>
              <w:rPr>
                <w:b/>
                <w:sz w:val="22"/>
                <w:szCs w:val="22"/>
              </w:rPr>
            </w:pPr>
          </w:p>
        </w:tc>
      </w:tr>
      <w:tr w:rsidR="0017775A">
        <w:trPr>
          <w:trHeight w:val="156"/>
        </w:trPr>
        <w:tc>
          <w:tcPr>
            <w:tcW w:w="380" w:type="dxa"/>
            <w:shd w:val="clear" w:color="auto" w:fill="auto"/>
            <w:vAlign w:val="bottom"/>
          </w:tcPr>
          <w:p w:rsidR="0017775A" w:rsidRDefault="0017775A">
            <w:pPr>
              <w:spacing w:after="0" w:line="240" w:lineRule="auto"/>
              <w:jc w:val="center"/>
              <w:rPr>
                <w:b/>
                <w:sz w:val="22"/>
                <w:szCs w:val="22"/>
              </w:rPr>
            </w:pPr>
          </w:p>
        </w:tc>
        <w:tc>
          <w:tcPr>
            <w:tcW w:w="480" w:type="dxa"/>
            <w:shd w:val="clear" w:color="auto" w:fill="auto"/>
            <w:vAlign w:val="bottom"/>
          </w:tcPr>
          <w:p w:rsidR="0017775A" w:rsidRDefault="0017775A">
            <w:pPr>
              <w:spacing w:after="0" w:line="240" w:lineRule="auto"/>
              <w:jc w:val="center"/>
              <w:rPr>
                <w:b/>
                <w:sz w:val="22"/>
                <w:szCs w:val="22"/>
              </w:rPr>
            </w:pPr>
          </w:p>
        </w:tc>
        <w:tc>
          <w:tcPr>
            <w:tcW w:w="4643" w:type="dxa"/>
            <w:shd w:val="clear" w:color="auto" w:fill="auto"/>
            <w:vAlign w:val="bottom"/>
          </w:tcPr>
          <w:p w:rsidR="0017775A" w:rsidRDefault="0017775A">
            <w:pPr>
              <w:spacing w:after="0" w:line="240" w:lineRule="auto"/>
              <w:rPr>
                <w:sz w:val="22"/>
                <w:szCs w:val="22"/>
              </w:rPr>
            </w:pPr>
          </w:p>
        </w:tc>
        <w:tc>
          <w:tcPr>
            <w:tcW w:w="1292" w:type="dxa"/>
            <w:shd w:val="clear" w:color="auto" w:fill="auto"/>
            <w:vAlign w:val="bottom"/>
          </w:tcPr>
          <w:p w:rsidR="0017775A" w:rsidRDefault="0017775A">
            <w:pPr>
              <w:spacing w:after="0" w:line="240" w:lineRule="auto"/>
              <w:rPr>
                <w:sz w:val="22"/>
                <w:szCs w:val="22"/>
              </w:rPr>
            </w:pPr>
          </w:p>
        </w:tc>
        <w:tc>
          <w:tcPr>
            <w:tcW w:w="2585" w:type="dxa"/>
            <w:gridSpan w:val="2"/>
            <w:tcBorders>
              <w:bottom w:val="single" w:sz="8" w:space="0" w:color="000000"/>
            </w:tcBorders>
            <w:shd w:val="clear" w:color="auto" w:fill="auto"/>
            <w:vAlign w:val="bottom"/>
          </w:tcPr>
          <w:p w:rsidR="0017775A" w:rsidRDefault="00E735B4">
            <w:pPr>
              <w:spacing w:after="0" w:line="240" w:lineRule="auto"/>
              <w:jc w:val="center"/>
              <w:textAlignment w:val="bottom"/>
              <w:rPr>
                <w:b/>
                <w:i/>
                <w:sz w:val="22"/>
                <w:szCs w:val="22"/>
              </w:rPr>
            </w:pPr>
            <w:r>
              <w:rPr>
                <w:rFonts w:eastAsia="SimSun"/>
                <w:b/>
                <w:i/>
                <w:sz w:val="22"/>
                <w:szCs w:val="22"/>
                <w:lang w:val="en-US" w:eastAsia="zh-CN"/>
              </w:rPr>
              <w:t>VARIANTA  B</w:t>
            </w:r>
          </w:p>
        </w:tc>
      </w:tr>
      <w:tr w:rsidR="0017775A">
        <w:trPr>
          <w:trHeight w:val="306"/>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Nr. crt.</w:t>
            </w:r>
          </w:p>
        </w:tc>
        <w:tc>
          <w:tcPr>
            <w:tcW w:w="4643" w:type="dxa"/>
            <w:vMerge w:val="restart"/>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Denumirea capitolelor şi subcapitolelor de cheltuieli</w:t>
            </w:r>
          </w:p>
        </w:tc>
        <w:tc>
          <w:tcPr>
            <w:tcW w:w="129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 xml:space="preserve"> Valoare                                (fără TVA)</w:t>
            </w:r>
          </w:p>
        </w:tc>
        <w:tc>
          <w:tcPr>
            <w:tcW w:w="111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 xml:space="preserve">TVA </w:t>
            </w:r>
          </w:p>
        </w:tc>
        <w:tc>
          <w:tcPr>
            <w:tcW w:w="1473" w:type="dxa"/>
            <w:tcBorders>
              <w:top w:val="single" w:sz="8" w:space="0" w:color="000000"/>
              <w:left w:val="single" w:sz="2" w:space="0" w:color="000000"/>
              <w:bottom w:val="single" w:sz="2" w:space="0" w:color="000000"/>
              <w:right w:val="single" w:sz="8"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Valoare                 (cu TVA)</w:t>
            </w:r>
          </w:p>
        </w:tc>
      </w:tr>
      <w:tr w:rsidR="0017775A">
        <w:trPr>
          <w:trHeight w:val="166"/>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vMerge/>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(lei)</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(lei)</w:t>
            </w:r>
          </w:p>
        </w:tc>
        <w:tc>
          <w:tcPr>
            <w:tcW w:w="1473" w:type="dxa"/>
            <w:tcBorders>
              <w:top w:val="single" w:sz="2" w:space="0" w:color="000000"/>
              <w:left w:val="single" w:sz="2" w:space="0" w:color="000000"/>
              <w:bottom w:val="single" w:sz="2" w:space="0" w:color="000000"/>
              <w:right w:val="single" w:sz="8"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(lei)</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8"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1</w:t>
            </w:r>
          </w:p>
        </w:tc>
        <w:tc>
          <w:tcPr>
            <w:tcW w:w="4643"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2</w:t>
            </w:r>
          </w:p>
        </w:tc>
        <w:tc>
          <w:tcPr>
            <w:tcW w:w="1292"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3</w:t>
            </w:r>
          </w:p>
        </w:tc>
        <w:tc>
          <w:tcPr>
            <w:tcW w:w="1112"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4</w:t>
            </w:r>
          </w:p>
        </w:tc>
        <w:tc>
          <w:tcPr>
            <w:tcW w:w="1473" w:type="dxa"/>
            <w:tcBorders>
              <w:top w:val="single" w:sz="2" w:space="0" w:color="000000"/>
              <w:left w:val="single" w:sz="2" w:space="0" w:color="000000"/>
              <w:right w:val="single" w:sz="8" w:space="0" w:color="000000"/>
            </w:tcBorders>
            <w:shd w:val="clear" w:color="auto" w:fill="auto"/>
            <w:vAlign w:val="bottom"/>
          </w:tcPr>
          <w:p w:rsidR="0017775A" w:rsidRDefault="00E735B4">
            <w:pPr>
              <w:spacing w:after="0" w:line="240" w:lineRule="auto"/>
              <w:jc w:val="center"/>
              <w:textAlignment w:val="bottom"/>
              <w:rPr>
                <w:color w:val="000000"/>
                <w:sz w:val="22"/>
                <w:szCs w:val="22"/>
              </w:rPr>
            </w:pPr>
            <w:r>
              <w:rPr>
                <w:rFonts w:eastAsia="SimSun"/>
                <w:color w:val="000000"/>
                <w:sz w:val="22"/>
                <w:szCs w:val="22"/>
                <w:lang w:val="en-US" w:eastAsia="zh-CN"/>
              </w:rPr>
              <w:t>5</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CAPITOLUL</w:t>
            </w:r>
            <w:r w:rsidR="00B573AF">
              <w:rPr>
                <w:rFonts w:eastAsia="SimSun"/>
                <w:b/>
                <w:color w:val="000000"/>
                <w:sz w:val="22"/>
                <w:szCs w:val="22"/>
                <w:lang w:val="en-US" w:eastAsia="zh-CN"/>
              </w:rPr>
              <w:t xml:space="preserve"> 1 Cheltuieli pentru obţinerea ş</w:t>
            </w:r>
            <w:r>
              <w:rPr>
                <w:rFonts w:eastAsia="SimSun"/>
                <w:b/>
                <w:color w:val="000000"/>
                <w:sz w:val="22"/>
                <w:szCs w:val="22"/>
                <w:lang w:val="en-US" w:eastAsia="zh-CN"/>
              </w:rPr>
              <w:t>i amenajarea terenului</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1,1</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Obţinerea terenului</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1,2</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Amenajarea terenului</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32.858,00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6.243,02</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39.101,02</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1,3</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 xml:space="preserve">Amenajări pentru protecţia mediului </w:t>
            </w:r>
            <w:r w:rsidR="00B573AF">
              <w:rPr>
                <w:rFonts w:eastAsia="SimSun"/>
                <w:color w:val="000000"/>
                <w:sz w:val="22"/>
                <w:szCs w:val="22"/>
                <w:lang w:val="en-US" w:eastAsia="zh-CN"/>
              </w:rPr>
              <w:t>ş</w:t>
            </w:r>
            <w:r>
              <w:rPr>
                <w:rFonts w:eastAsia="SimSun"/>
                <w:color w:val="000000"/>
                <w:sz w:val="22"/>
                <w:szCs w:val="22"/>
                <w:lang w:val="en-US" w:eastAsia="zh-CN"/>
              </w:rPr>
              <w:t>i aducerea terenului la starea ini</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ială</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1,4</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Cheltuieli pentru relocarea/protecţia utilită</w:t>
            </w:r>
            <w:r w:rsidR="00B573AF">
              <w:rPr>
                <w:rFonts w:eastAsia="SimSun"/>
                <w:color w:val="000000"/>
                <w:sz w:val="22"/>
                <w:szCs w:val="22"/>
                <w:lang w:val="en-US" w:eastAsia="zh-CN"/>
              </w:rPr>
              <w:t>ţ</w:t>
            </w:r>
            <w:r>
              <w:rPr>
                <w:rFonts w:eastAsia="SimSun"/>
                <w:color w:val="000000"/>
                <w:sz w:val="22"/>
                <w:szCs w:val="22"/>
                <w:lang w:val="en-US" w:eastAsia="zh-CN"/>
              </w:rPr>
              <w:t>ilor</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capitolul 1</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32.858,00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6.243,02</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39.101,02</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rsidP="00B573AF">
            <w:pPr>
              <w:spacing w:after="0" w:line="240" w:lineRule="auto"/>
              <w:jc w:val="center"/>
              <w:textAlignment w:val="bottom"/>
              <w:rPr>
                <w:b/>
                <w:color w:val="000000"/>
                <w:sz w:val="22"/>
                <w:szCs w:val="22"/>
              </w:rPr>
            </w:pPr>
            <w:r>
              <w:rPr>
                <w:rFonts w:eastAsia="SimSun"/>
                <w:b/>
                <w:color w:val="000000"/>
                <w:sz w:val="22"/>
                <w:szCs w:val="22"/>
                <w:lang w:val="en-US" w:eastAsia="zh-CN"/>
              </w:rPr>
              <w:t>CAPITOLUL 2 Cheltuieli pentru asigurarea utilităţilor necesare obiectivului de investi</w:t>
            </w:r>
            <w:r w:rsidR="00B573AF">
              <w:rPr>
                <w:rFonts w:eastAsia="SimSun"/>
                <w:b/>
                <w:color w:val="000000"/>
                <w:sz w:val="22"/>
                <w:szCs w:val="22"/>
                <w:lang w:val="en-US" w:eastAsia="zh-CN"/>
              </w:rPr>
              <w:t>ţ</w:t>
            </w:r>
            <w:r>
              <w:rPr>
                <w:rFonts w:eastAsia="SimSun"/>
                <w:b/>
                <w:color w:val="000000"/>
                <w:sz w:val="22"/>
                <w:szCs w:val="22"/>
                <w:lang w:val="en-US" w:eastAsia="zh-CN"/>
              </w:rPr>
              <w:t>ii</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2,1</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Cheltuieli pentru asigurarea utilităţilor necesare obiectivului de investi</w:t>
            </w:r>
            <w:r w:rsidR="00B573AF">
              <w:rPr>
                <w:rFonts w:eastAsia="SimSun"/>
                <w:color w:val="000000"/>
                <w:sz w:val="22"/>
                <w:szCs w:val="22"/>
                <w:lang w:val="en-US" w:eastAsia="zh-CN"/>
              </w:rPr>
              <w:t>ţ</w:t>
            </w:r>
            <w:r>
              <w:rPr>
                <w:rFonts w:eastAsia="SimSun"/>
                <w:color w:val="000000"/>
                <w:sz w:val="22"/>
                <w:szCs w:val="22"/>
                <w:lang w:val="en-US" w:eastAsia="zh-CN"/>
              </w:rPr>
              <w:t>ii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capitolul 2</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spacing w:after="0" w:line="240" w:lineRule="auto"/>
              <w:jc w:val="center"/>
              <w:textAlignment w:val="bottom"/>
              <w:rPr>
                <w:b/>
                <w:color w:val="000000"/>
                <w:sz w:val="22"/>
                <w:szCs w:val="22"/>
              </w:rPr>
            </w:pPr>
            <w:r>
              <w:rPr>
                <w:rFonts w:eastAsia="SimSun"/>
                <w:b/>
                <w:color w:val="000000"/>
                <w:sz w:val="22"/>
                <w:szCs w:val="22"/>
                <w:lang w:val="en-US" w:eastAsia="zh-CN"/>
              </w:rPr>
              <w:t>CAPITOLUL 3 Cheltuieli pentru proiectare si asistenţă tehnică</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3,1</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Studii</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31.251,61</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3.420,39</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34.672,00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3.1.1. Studii de teren</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31.251,61</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3.420,39</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34.672,00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3.1.2. Raport privind impactul asupra mediului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3.1.3.Alte studii specifice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3,2</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 xml:space="preserve">Documentaţii-suport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cheltuieli pentru ob</w:t>
            </w:r>
            <w:r w:rsidR="00B573AF">
              <w:rPr>
                <w:rFonts w:eastAsia="SimSun"/>
                <w:color w:val="000000"/>
                <w:sz w:val="22"/>
                <w:szCs w:val="22"/>
                <w:lang w:val="en-US" w:eastAsia="zh-CN"/>
              </w:rPr>
              <w:t>ţ</w:t>
            </w:r>
            <w:r>
              <w:rPr>
                <w:rFonts w:eastAsia="SimSun"/>
                <w:color w:val="000000"/>
                <w:sz w:val="22"/>
                <w:szCs w:val="22"/>
                <w:lang w:val="en-US" w:eastAsia="zh-CN"/>
              </w:rPr>
              <w:t xml:space="preserve">inerea de avize, acorduri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autoriza</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ii</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2.250,00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2.250,00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3,3</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Expertizare tehnică</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1.500,00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285,00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1.785,00</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3,4</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 xml:space="preserve">Cerificarea performanţei energetice </w:t>
            </w:r>
            <w:r w:rsidR="00B573AF">
              <w:rPr>
                <w:rFonts w:eastAsia="SimSun"/>
                <w:color w:val="000000"/>
                <w:sz w:val="22"/>
                <w:szCs w:val="22"/>
                <w:lang w:val="en-US" w:eastAsia="zh-CN"/>
              </w:rPr>
              <w:t>ş</w:t>
            </w:r>
            <w:r>
              <w:rPr>
                <w:rFonts w:eastAsia="SimSun"/>
                <w:color w:val="000000"/>
                <w:sz w:val="22"/>
                <w:szCs w:val="22"/>
                <w:lang w:val="en-US" w:eastAsia="zh-CN"/>
              </w:rPr>
              <w:t>i auditul energetic al clădirilor</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3,5</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 xml:space="preserve">Proiectare                          </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159.419,00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25.245,11</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184.664,11</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3.5.1.Tema de proiectare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1.200,00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1.200,00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3.5.2.Studiu de prefezabilitate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43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3.5.3.Studiu de fezabilitate/documentaţie de avizare a lucrărilor de interven</w:t>
            </w:r>
            <w:r w:rsidR="00B573AF">
              <w:rPr>
                <w:rFonts w:eastAsia="SimSun"/>
                <w:color w:val="000000"/>
                <w:sz w:val="22"/>
                <w:szCs w:val="22"/>
                <w:lang w:val="en-US" w:eastAsia="zh-CN"/>
              </w:rPr>
              <w:t>ţ</w:t>
            </w:r>
            <w:r>
              <w:rPr>
                <w:rFonts w:eastAsia="SimSun"/>
                <w:color w:val="000000"/>
                <w:sz w:val="22"/>
                <w:szCs w:val="22"/>
                <w:lang w:val="en-US" w:eastAsia="zh-CN"/>
              </w:rPr>
              <w:t xml:space="preserve">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deviz general</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80.550,00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10.488,00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91.038,00</w:t>
            </w:r>
          </w:p>
        </w:tc>
      </w:tr>
      <w:tr w:rsidR="0017775A">
        <w:trPr>
          <w:trHeight w:val="43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3.5.4.Documentaţiile tehnice necesare în vederea ob</w:t>
            </w:r>
            <w:r>
              <w:rPr>
                <w:rFonts w:ascii="Cambria Math" w:eastAsia="SimSun" w:hAnsi="Cambria Math" w:cs="Cambria Math"/>
                <w:color w:val="000000"/>
                <w:sz w:val="22"/>
                <w:szCs w:val="22"/>
                <w:lang w:val="en-US" w:eastAsia="zh-CN"/>
              </w:rPr>
              <w:t>ț</w:t>
            </w:r>
            <w:r>
              <w:rPr>
                <w:rFonts w:eastAsia="SimSun"/>
                <w:color w:val="000000"/>
                <w:sz w:val="22"/>
                <w:szCs w:val="22"/>
                <w:lang w:val="en-US" w:eastAsia="zh-CN"/>
              </w:rPr>
              <w:t>inerii avizelor/acordurilor/autoriza</w:t>
            </w:r>
            <w:r w:rsidR="00B573AF">
              <w:rPr>
                <w:rFonts w:eastAsia="SimSun"/>
                <w:color w:val="000000"/>
                <w:sz w:val="22"/>
                <w:szCs w:val="22"/>
                <w:lang w:val="en-US" w:eastAsia="zh-CN"/>
              </w:rPr>
              <w:t>ţ</w:t>
            </w:r>
            <w:r>
              <w:rPr>
                <w:rFonts w:eastAsia="SimSun"/>
                <w:color w:val="000000"/>
                <w:sz w:val="22"/>
                <w:szCs w:val="22"/>
                <w:lang w:val="en-US" w:eastAsia="zh-CN"/>
              </w:rPr>
              <w:t>iilor</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25.000,00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4.750,00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29.750,00</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 xml:space="preserve">3.5.5.Verificarea tehnică de calitate a prioectului tehnic </w:t>
            </w:r>
            <w:r w:rsidR="00B573AF">
              <w:rPr>
                <w:rFonts w:eastAsia="SimSun"/>
                <w:color w:val="000000"/>
                <w:sz w:val="22"/>
                <w:szCs w:val="22"/>
                <w:lang w:val="en-US" w:eastAsia="zh-CN"/>
              </w:rPr>
              <w:t>ş</w:t>
            </w:r>
            <w:r>
              <w:rPr>
                <w:rFonts w:eastAsia="SimSun"/>
                <w:color w:val="000000"/>
                <w:sz w:val="22"/>
                <w:szCs w:val="22"/>
                <w:lang w:val="en-US" w:eastAsia="zh-CN"/>
              </w:rPr>
              <w:t>i a detaliilor de execuţie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2.000,00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380,00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2.380,00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B573AF">
            <w:pPr>
              <w:spacing w:after="0" w:line="240" w:lineRule="auto"/>
              <w:textAlignment w:val="bottom"/>
              <w:rPr>
                <w:color w:val="000000"/>
                <w:sz w:val="22"/>
                <w:szCs w:val="22"/>
              </w:rPr>
            </w:pPr>
            <w:r>
              <w:rPr>
                <w:rFonts w:eastAsia="SimSun"/>
                <w:color w:val="000000"/>
                <w:sz w:val="22"/>
                <w:szCs w:val="22"/>
                <w:lang w:val="en-US" w:eastAsia="zh-CN"/>
              </w:rPr>
              <w:t xml:space="preserve">3.5.6. Proiect tehnic </w:t>
            </w:r>
            <w:r w:rsidR="00B573AF">
              <w:rPr>
                <w:rFonts w:eastAsia="SimSun"/>
                <w:color w:val="000000"/>
                <w:sz w:val="22"/>
                <w:szCs w:val="22"/>
                <w:lang w:val="en-US" w:eastAsia="zh-CN"/>
              </w:rPr>
              <w:t>ş</w:t>
            </w:r>
            <w:r>
              <w:rPr>
                <w:rFonts w:eastAsia="SimSun"/>
                <w:color w:val="000000"/>
                <w:sz w:val="22"/>
                <w:szCs w:val="22"/>
                <w:lang w:val="en-US" w:eastAsia="zh-CN"/>
              </w:rPr>
              <w:t>i detalii de execuţie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50.669,00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9.627,11</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60.296,11</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3,6</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Organizarea procedurilor de achiziţie</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3,7</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Style w:val="font31"/>
                <w:rFonts w:ascii="Times New Roman" w:eastAsia="SimSun" w:hAnsi="Times New Roman" w:cs="Times New Roman"/>
                <w:lang w:val="en-US" w:eastAsia="zh-CN"/>
              </w:rPr>
              <w:t xml:space="preserve">Consultanţă </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32.914,85</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6.253,82</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39.168,67</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3.7.1. Managementul de proiect pentru obiectivul de investiţii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24.512,85</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4.657,44</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29.170,29</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3.7.2. Auditul financiar</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3,8</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 xml:space="preserve">Asistenţă tehnică </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50.421,09</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9.580,01</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60.001,10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3.8.1.Asistenţa tehnică din partea proiectantului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3.193,34</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20.000,37</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3.8.1.1. pe perioada de execuţie a lucrărilor</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3.193,34</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20.000,37</w:t>
            </w:r>
          </w:p>
        </w:tc>
      </w:tr>
      <w:tr w:rsidR="0017775A" w:rsidTr="004B6D69">
        <w:trPr>
          <w:trHeight w:val="262"/>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3.8.1.2. pt</w:t>
            </w:r>
            <w:r w:rsidR="004B6D69">
              <w:rPr>
                <w:rFonts w:eastAsia="SimSun"/>
                <w:color w:val="000000"/>
                <w:sz w:val="22"/>
                <w:szCs w:val="22"/>
                <w:lang w:val="en-US" w:eastAsia="zh-CN"/>
              </w:rPr>
              <w:t>.</w:t>
            </w:r>
            <w:r>
              <w:rPr>
                <w:rFonts w:eastAsia="SimSun"/>
                <w:color w:val="000000"/>
                <w:sz w:val="22"/>
                <w:szCs w:val="22"/>
                <w:lang w:val="en-US" w:eastAsia="zh-CN"/>
              </w:rPr>
              <w:t>participarea proiectantului la faze incluse în programul de control al lucrărilor de execuţie, avizat de către Inspectoratul de Stat în Construc</w:t>
            </w:r>
            <w:r w:rsidR="004B6D69">
              <w:rPr>
                <w:rFonts w:eastAsia="SimSun"/>
                <w:color w:val="000000"/>
                <w:sz w:val="22"/>
                <w:szCs w:val="22"/>
                <w:lang w:val="en-US" w:eastAsia="zh-CN"/>
              </w:rPr>
              <w:t>ţ</w:t>
            </w:r>
            <w:r>
              <w:rPr>
                <w:rFonts w:eastAsia="SimSun"/>
                <w:color w:val="000000"/>
                <w:sz w:val="22"/>
                <w:szCs w:val="22"/>
                <w:lang w:val="en-US" w:eastAsia="zh-CN"/>
              </w:rPr>
              <w:t>ii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3.8.2. Dirigenţie de </w:t>
            </w:r>
            <w:r w:rsidR="004B6D69">
              <w:rPr>
                <w:rFonts w:eastAsia="SimSun"/>
                <w:color w:val="000000"/>
                <w:sz w:val="22"/>
                <w:szCs w:val="22"/>
                <w:lang w:val="en-US" w:eastAsia="zh-CN"/>
              </w:rPr>
              <w:t>ş</w:t>
            </w:r>
            <w:r>
              <w:rPr>
                <w:rFonts w:eastAsia="SimSun"/>
                <w:color w:val="000000"/>
                <w:sz w:val="22"/>
                <w:szCs w:val="22"/>
                <w:lang w:val="en-US" w:eastAsia="zh-CN"/>
              </w:rPr>
              <w:t>antier</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33.614,06</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6.386,67</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40.000,73</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 3</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269.354,55</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43.187,95</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312.542,50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spacing w:after="0" w:line="240" w:lineRule="auto"/>
              <w:jc w:val="center"/>
              <w:textAlignment w:val="bottom"/>
              <w:rPr>
                <w:b/>
                <w:color w:val="000000"/>
                <w:sz w:val="22"/>
                <w:szCs w:val="22"/>
              </w:rPr>
            </w:pPr>
            <w:r>
              <w:rPr>
                <w:rFonts w:eastAsia="SimSun"/>
                <w:b/>
                <w:color w:val="000000"/>
                <w:sz w:val="22"/>
                <w:szCs w:val="22"/>
                <w:lang w:val="en-US" w:eastAsia="zh-CN"/>
              </w:rPr>
              <w:t>CAPITOLUL 4 Cheltuieli pentru investiţia de bază</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4,1</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Construcţii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instala</w:t>
            </w:r>
            <w:r w:rsidR="004B6D69">
              <w:rPr>
                <w:rFonts w:eastAsia="SimSun"/>
                <w:color w:val="000000"/>
                <w:sz w:val="22"/>
                <w:szCs w:val="22"/>
                <w:lang w:val="en-US" w:eastAsia="zh-CN"/>
              </w:rPr>
              <w:t>ţ</w:t>
            </w:r>
            <w:r>
              <w:rPr>
                <w:rFonts w:eastAsia="SimSun"/>
                <w:color w:val="000000"/>
                <w:sz w:val="22"/>
                <w:szCs w:val="22"/>
                <w:lang w:val="en-US" w:eastAsia="zh-CN"/>
              </w:rPr>
              <w:t xml:space="preserve">ii </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3.182.382,71</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color w:val="000000"/>
                <w:sz w:val="22"/>
                <w:szCs w:val="22"/>
              </w:rPr>
              <w:t>604.652,71</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color w:val="000000"/>
                <w:sz w:val="22"/>
                <w:szCs w:val="22"/>
              </w:rPr>
              <w:t>3.787.035,42</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4,2</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Montaj utilaje, echip.tehn. si functionale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72.197,46</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13.717,52</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85.914,98</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4,3</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Utilaje, echipamente tehnologice </w:t>
            </w:r>
            <w:r w:rsidR="004B6D69">
              <w:rPr>
                <w:rFonts w:eastAsia="SimSun"/>
                <w:color w:val="000000"/>
                <w:sz w:val="22"/>
                <w:szCs w:val="22"/>
                <w:lang w:val="en-US" w:eastAsia="zh-CN"/>
              </w:rPr>
              <w:t>ş</w:t>
            </w:r>
            <w:r>
              <w:rPr>
                <w:rFonts w:eastAsia="SimSun"/>
                <w:color w:val="000000"/>
                <w:sz w:val="22"/>
                <w:szCs w:val="22"/>
                <w:lang w:val="en-US" w:eastAsia="zh-CN"/>
              </w:rPr>
              <w:t xml:space="preserve">i funcţionale care  necesită montaj </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403.420,00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76.649,80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480.069,80</w:t>
            </w:r>
          </w:p>
        </w:tc>
      </w:tr>
      <w:tr w:rsidR="0017775A">
        <w:trPr>
          <w:trHeight w:val="439"/>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4,4</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Utilaje, echipamente tehnologice </w:t>
            </w:r>
            <w:r w:rsidR="004B6D69">
              <w:rPr>
                <w:rFonts w:eastAsia="SimSun"/>
                <w:color w:val="000000"/>
                <w:sz w:val="22"/>
                <w:szCs w:val="22"/>
                <w:lang w:val="en-US" w:eastAsia="zh-CN"/>
              </w:rPr>
              <w:t>ş</w:t>
            </w:r>
            <w:r>
              <w:rPr>
                <w:rFonts w:eastAsia="SimSun"/>
                <w:color w:val="000000"/>
                <w:sz w:val="22"/>
                <w:szCs w:val="22"/>
                <w:lang w:val="en-US" w:eastAsia="zh-CN"/>
              </w:rPr>
              <w:t xml:space="preserve">i funcţionale care nu necesită montaj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echipamente de transport</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4,5</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Dotări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4,6</w:t>
            </w: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Active necorporale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 4</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b/>
                <w:color w:val="000000"/>
                <w:sz w:val="22"/>
                <w:szCs w:val="22"/>
              </w:rPr>
              <w:t>3.658.000,17</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b/>
                <w:color w:val="000000"/>
                <w:sz w:val="22"/>
                <w:szCs w:val="22"/>
              </w:rPr>
              <w:t>695.020,03</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b/>
                <w:color w:val="000000"/>
                <w:sz w:val="22"/>
                <w:szCs w:val="22"/>
              </w:rPr>
              <w:t>4.353.020,20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CAPITOLUL 5 Alte cheltuieli</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C5D9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5,1</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Organizare de şantier  2,5%</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82.185,95</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15.615,33</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97.801,28</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5.1.1.Lucrări de construcţii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instala</w:t>
            </w:r>
            <w:r w:rsidR="004B6D69">
              <w:rPr>
                <w:rFonts w:eastAsia="SimSun"/>
                <w:color w:val="000000"/>
                <w:sz w:val="22"/>
                <w:szCs w:val="22"/>
                <w:lang w:val="en-US" w:eastAsia="zh-CN"/>
              </w:rPr>
              <w:t>ţ</w:t>
            </w:r>
            <w:r>
              <w:rPr>
                <w:rFonts w:eastAsia="SimSun"/>
                <w:color w:val="000000"/>
                <w:sz w:val="22"/>
                <w:szCs w:val="22"/>
                <w:lang w:val="en-US" w:eastAsia="zh-CN"/>
              </w:rPr>
              <w:t xml:space="preserve">ii aferente organizării de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antier</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73.967,35</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14.053,80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88.021,15</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5.1.2.Cheltuieli conexe organizării de şantierului</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8.218,60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1.561,53</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9.780,13</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5,2</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Comisioane, cote, taxe, costul creditului</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70.589,53</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70.589,53</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5.2.1.Comisioanele şi dobânzile aferente creditului băncii finan</w:t>
            </w:r>
            <w:r w:rsidR="004B6D69">
              <w:rPr>
                <w:rFonts w:eastAsia="SimSun"/>
                <w:color w:val="000000"/>
                <w:sz w:val="22"/>
                <w:szCs w:val="22"/>
                <w:lang w:val="en-US" w:eastAsia="zh-CN"/>
              </w:rPr>
              <w:t>ţ</w:t>
            </w:r>
            <w:r>
              <w:rPr>
                <w:rFonts w:eastAsia="SimSun"/>
                <w:color w:val="000000"/>
                <w:sz w:val="22"/>
                <w:szCs w:val="22"/>
                <w:lang w:val="en-US" w:eastAsia="zh-CN"/>
              </w:rPr>
              <w:t>atoare</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5.2.2.Cota aferentă ISC pentru controlul calită</w:t>
            </w:r>
            <w:r w:rsidR="004B6D69">
              <w:rPr>
                <w:rFonts w:eastAsia="SimSun"/>
                <w:color w:val="000000"/>
                <w:sz w:val="22"/>
                <w:szCs w:val="22"/>
                <w:lang w:val="en-US" w:eastAsia="zh-CN"/>
              </w:rPr>
              <w:t>ţ</w:t>
            </w:r>
            <w:r>
              <w:rPr>
                <w:rFonts w:eastAsia="SimSun"/>
                <w:color w:val="000000"/>
                <w:sz w:val="22"/>
                <w:szCs w:val="22"/>
                <w:lang w:val="en-US" w:eastAsia="zh-CN"/>
              </w:rPr>
              <w:t>ii lucrărilor de construcţii 0.5% din C+M</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r>
      <w:tr w:rsidR="0017775A">
        <w:trPr>
          <w:trHeight w:val="580"/>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5.2.3.Cota aferentă ISC pentru controlul statului în amenajarea teritoriului, urbanism şi pentru autorizarea lucrărilor de construc</w:t>
            </w:r>
            <w:r w:rsidR="004B6D69">
              <w:rPr>
                <w:rFonts w:eastAsia="SimSun"/>
                <w:color w:val="000000"/>
                <w:sz w:val="22"/>
                <w:szCs w:val="22"/>
                <w:lang w:val="en-US" w:eastAsia="zh-CN"/>
              </w:rPr>
              <w:t>ţ</w:t>
            </w:r>
            <w:r>
              <w:rPr>
                <w:rFonts w:eastAsia="SimSun"/>
                <w:color w:val="000000"/>
                <w:sz w:val="22"/>
                <w:szCs w:val="22"/>
                <w:lang w:val="en-US" w:eastAsia="zh-CN"/>
              </w:rPr>
              <w:t xml:space="preserve">ii </w:t>
            </w:r>
            <w:r w:rsidR="004B6D69">
              <w:rPr>
                <w:rFonts w:eastAsia="SimSun"/>
                <w:color w:val="000000"/>
                <w:sz w:val="22"/>
                <w:szCs w:val="22"/>
                <w:lang w:val="en-US" w:eastAsia="zh-CN"/>
              </w:rPr>
              <w:t xml:space="preserve"> </w:t>
            </w:r>
            <w:r>
              <w:rPr>
                <w:rFonts w:eastAsia="SimSun"/>
                <w:color w:val="000000"/>
                <w:sz w:val="22"/>
                <w:szCs w:val="22"/>
                <w:lang w:val="en-US" w:eastAsia="zh-CN"/>
              </w:rPr>
              <w:t>0.1% din C+M</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3.361,41</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3.361,41</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5.2.4.Cota aferentă Casei Sociale a Construcţiilor - CSC, 0.5%din C+M</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16.807,03</w:t>
            </w:r>
          </w:p>
        </w:tc>
      </w:tr>
      <w:tr w:rsidR="0017775A">
        <w:trPr>
          <w:trHeight w:val="299"/>
        </w:trPr>
        <w:tc>
          <w:tcPr>
            <w:tcW w:w="380" w:type="dxa"/>
            <w:shd w:val="clear" w:color="auto" w:fill="auto"/>
            <w:vAlign w:val="bottom"/>
          </w:tcPr>
          <w:p w:rsidR="0017775A" w:rsidRDefault="0017775A">
            <w:pPr>
              <w:spacing w:after="0" w:line="240" w:lineRule="auto"/>
              <w:rPr>
                <w:color w:val="000000"/>
                <w:sz w:val="22"/>
                <w:szCs w:val="22"/>
              </w:rPr>
            </w:pPr>
          </w:p>
        </w:tc>
        <w:tc>
          <w:tcPr>
            <w:tcW w:w="480" w:type="dxa"/>
            <w:vMerge/>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17775A">
            <w:pPr>
              <w:spacing w:after="0" w:line="240" w:lineRule="auto"/>
              <w:rPr>
                <w:color w:val="000000"/>
                <w:sz w:val="22"/>
                <w:szCs w:val="22"/>
              </w:rPr>
            </w:pPr>
          </w:p>
        </w:tc>
        <w:tc>
          <w:tcPr>
            <w:tcW w:w="464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rsidP="004B6D69">
            <w:pPr>
              <w:spacing w:after="0" w:line="240" w:lineRule="auto"/>
              <w:textAlignment w:val="bottom"/>
              <w:rPr>
                <w:color w:val="000000"/>
                <w:sz w:val="22"/>
                <w:szCs w:val="22"/>
              </w:rPr>
            </w:pPr>
            <w:r>
              <w:rPr>
                <w:rFonts w:eastAsia="SimSun"/>
                <w:color w:val="000000"/>
                <w:sz w:val="22"/>
                <w:szCs w:val="22"/>
                <w:lang w:val="en-US" w:eastAsia="zh-CN"/>
              </w:rPr>
              <w:t xml:space="preserve">5.2.5Taxe pentru acorduri, avize, conforme </w:t>
            </w:r>
            <w:r>
              <w:rPr>
                <w:rFonts w:ascii="Cambria Math" w:eastAsia="SimSun" w:hAnsi="Cambria Math" w:cs="Cambria Math"/>
                <w:color w:val="000000"/>
                <w:sz w:val="22"/>
                <w:szCs w:val="22"/>
                <w:lang w:val="en-US" w:eastAsia="zh-CN"/>
              </w:rPr>
              <w:t>ș</w:t>
            </w:r>
            <w:r>
              <w:rPr>
                <w:rFonts w:eastAsia="SimSun"/>
                <w:color w:val="000000"/>
                <w:sz w:val="22"/>
                <w:szCs w:val="22"/>
                <w:lang w:val="en-US" w:eastAsia="zh-CN"/>
              </w:rPr>
              <w:t>i autorizaţia de construire/desfin</w:t>
            </w:r>
            <w:r w:rsidR="004B6D69">
              <w:rPr>
                <w:rFonts w:eastAsia="SimSun"/>
                <w:color w:val="000000"/>
                <w:sz w:val="22"/>
                <w:szCs w:val="22"/>
                <w:lang w:val="en-US" w:eastAsia="zh-CN"/>
              </w:rPr>
              <w:t>ţ</w:t>
            </w:r>
            <w:r>
              <w:rPr>
                <w:rFonts w:eastAsia="SimSun"/>
                <w:color w:val="000000"/>
                <w:sz w:val="22"/>
                <w:szCs w:val="22"/>
                <w:lang w:val="en-US" w:eastAsia="zh-CN"/>
              </w:rPr>
              <w:t>are 1%</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33.614,06</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33.614,06</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5,3</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Cheltuieli diverse şi neprevăzute</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322.124,00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61.203,56</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383.327,56</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5,4</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Cheltuieli pentru informare şi publicitate</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 5</w:t>
            </w:r>
          </w:p>
        </w:tc>
        <w:tc>
          <w:tcPr>
            <w:tcW w:w="129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474.899,48</w:t>
            </w:r>
          </w:p>
        </w:tc>
        <w:tc>
          <w:tcPr>
            <w:tcW w:w="1112"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76.818,89</w:t>
            </w:r>
          </w:p>
        </w:tc>
        <w:tc>
          <w:tcPr>
            <w:tcW w:w="1473" w:type="dxa"/>
            <w:tcBorders>
              <w:top w:val="single" w:sz="2"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551.718,38</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9000" w:type="dxa"/>
            <w:gridSpan w:val="5"/>
            <w:tcBorders>
              <w:top w:val="single" w:sz="2" w:space="0" w:color="000000"/>
              <w:left w:val="single" w:sz="2" w:space="0" w:color="000000"/>
              <w:bottom w:val="single" w:sz="2" w:space="0" w:color="000000"/>
              <w:right w:val="single" w:sz="2" w:space="0" w:color="000000"/>
            </w:tcBorders>
            <w:shd w:val="clear" w:color="auto" w:fill="FFFF00"/>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 xml:space="preserve">CAPITOLUL 6 Cheltuieli pentru probe tehnologice şi teste </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6,1</w:t>
            </w:r>
          </w:p>
        </w:tc>
        <w:tc>
          <w:tcPr>
            <w:tcW w:w="464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Pregătirea personalului de exploatare</w:t>
            </w:r>
          </w:p>
        </w:tc>
        <w:tc>
          <w:tcPr>
            <w:tcW w:w="129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480" w:type="dxa"/>
            <w:tcBorders>
              <w:top w:val="single" w:sz="2" w:space="0" w:color="000000"/>
              <w:left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6,2</w:t>
            </w:r>
          </w:p>
        </w:tc>
        <w:tc>
          <w:tcPr>
            <w:tcW w:w="4643" w:type="dxa"/>
            <w:tcBorders>
              <w:top w:val="single" w:sz="2" w:space="0" w:color="000000"/>
              <w:left w:val="single" w:sz="2" w:space="0" w:color="000000"/>
              <w:right w:val="single" w:sz="2" w:space="0" w:color="000000"/>
            </w:tcBorders>
            <w:shd w:val="clear" w:color="auto" w:fill="DCE6F1"/>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Probe tehnologice şi teste</w:t>
            </w:r>
          </w:p>
        </w:tc>
        <w:tc>
          <w:tcPr>
            <w:tcW w:w="1292" w:type="dxa"/>
            <w:tcBorders>
              <w:top w:val="single" w:sz="2" w:space="0" w:color="000000"/>
              <w:left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112"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c>
          <w:tcPr>
            <w:tcW w:w="1473" w:type="dxa"/>
            <w:tcBorders>
              <w:top w:val="single" w:sz="2" w:space="0" w:color="000000"/>
              <w:left w:val="single" w:sz="2" w:space="0" w:color="000000"/>
              <w:bottom w:val="single" w:sz="2" w:space="0" w:color="000000"/>
              <w:right w:val="single" w:sz="2" w:space="0" w:color="000000"/>
            </w:tcBorders>
            <w:shd w:val="clear" w:color="auto" w:fill="DCE6F1"/>
            <w:vAlign w:val="bottom"/>
          </w:tcPr>
          <w:p w:rsidR="0017775A" w:rsidRDefault="00E735B4">
            <w:pPr>
              <w:spacing w:after="0" w:line="240" w:lineRule="auto"/>
              <w:jc w:val="right"/>
              <w:textAlignment w:val="bottom"/>
              <w:rPr>
                <w:color w:val="000000"/>
                <w:sz w:val="22"/>
                <w:szCs w:val="22"/>
              </w:rPr>
            </w:pPr>
            <w:r>
              <w:rPr>
                <w:rFonts w:eastAsia="SimSun"/>
                <w:color w:val="000000"/>
                <w:sz w:val="22"/>
                <w:szCs w:val="22"/>
                <w:lang w:val="en-US" w:eastAsia="zh-CN"/>
              </w:rPr>
              <w:t>0,00</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capitol 6</w:t>
            </w:r>
          </w:p>
        </w:tc>
        <w:tc>
          <w:tcPr>
            <w:tcW w:w="1292"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c>
          <w:tcPr>
            <w:tcW w:w="1112"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c>
          <w:tcPr>
            <w:tcW w:w="1473" w:type="dxa"/>
            <w:tcBorders>
              <w:top w:val="single" w:sz="2" w:space="0" w:color="000000"/>
              <w:left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color w:val="000000"/>
                <w:sz w:val="22"/>
                <w:szCs w:val="22"/>
              </w:rPr>
            </w:pPr>
            <w:r>
              <w:rPr>
                <w:rFonts w:eastAsia="SimSun"/>
                <w:b/>
                <w:color w:val="000000"/>
                <w:sz w:val="22"/>
                <w:szCs w:val="22"/>
                <w:lang w:val="en-US" w:eastAsia="zh-CN"/>
              </w:rPr>
              <w:t>0,00</w:t>
            </w:r>
          </w:p>
        </w:tc>
      </w:tr>
      <w:tr w:rsidR="0017775A">
        <w:trPr>
          <w:trHeight w:val="166"/>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8" w:space="0" w:color="000000"/>
              <w:left w:val="single" w:sz="8" w:space="0" w:color="000000"/>
              <w:bottom w:val="single" w:sz="2"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TOTAL GENERAL</w:t>
            </w:r>
          </w:p>
        </w:tc>
        <w:tc>
          <w:tcPr>
            <w:tcW w:w="129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4.435.112,20</w:t>
            </w:r>
          </w:p>
        </w:tc>
        <w:tc>
          <w:tcPr>
            <w:tcW w:w="1112" w:type="dxa"/>
            <w:tcBorders>
              <w:top w:val="single" w:sz="8" w:space="0" w:color="000000"/>
              <w:left w:val="single" w:sz="2" w:space="0" w:color="000000"/>
              <w:bottom w:val="single" w:sz="2" w:space="0" w:color="000000"/>
              <w:right w:val="single" w:sz="2"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821.269,89</w:t>
            </w:r>
          </w:p>
        </w:tc>
        <w:tc>
          <w:tcPr>
            <w:tcW w:w="1473" w:type="dxa"/>
            <w:tcBorders>
              <w:top w:val="single" w:sz="8" w:space="0" w:color="000000"/>
              <w:left w:val="single" w:sz="2" w:space="0" w:color="000000"/>
              <w:bottom w:val="single" w:sz="2" w:space="0" w:color="000000"/>
              <w:right w:val="single" w:sz="8"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5.256.382,11</w:t>
            </w:r>
          </w:p>
        </w:tc>
      </w:tr>
      <w:tr w:rsidR="0017775A">
        <w:trPr>
          <w:trHeight w:val="158"/>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2" w:space="0" w:color="000000"/>
              <w:left w:val="single" w:sz="8" w:space="0" w:color="000000"/>
              <w:bottom w:val="single" w:sz="8" w:space="0" w:color="000000"/>
              <w:right w:val="single" w:sz="2" w:space="0" w:color="000000"/>
            </w:tcBorders>
            <w:shd w:val="clear" w:color="auto" w:fill="auto"/>
            <w:vAlign w:val="bottom"/>
          </w:tcPr>
          <w:p w:rsidR="0017775A" w:rsidRDefault="00E735B4">
            <w:pPr>
              <w:spacing w:after="0" w:line="240" w:lineRule="auto"/>
              <w:textAlignment w:val="bottom"/>
              <w:rPr>
                <w:b/>
                <w:color w:val="000000"/>
                <w:sz w:val="22"/>
                <w:szCs w:val="22"/>
              </w:rPr>
            </w:pPr>
            <w:r>
              <w:rPr>
                <w:rFonts w:eastAsia="SimSun"/>
                <w:b/>
                <w:color w:val="000000"/>
                <w:sz w:val="22"/>
                <w:szCs w:val="22"/>
                <w:lang w:val="en-US" w:eastAsia="zh-CN"/>
              </w:rPr>
              <w:t>din care: C+M (1.2+1.3+1.4+2+4.1+4.2+5.1.1)</w:t>
            </w:r>
          </w:p>
        </w:tc>
        <w:tc>
          <w:tcPr>
            <w:tcW w:w="1292" w:type="dxa"/>
            <w:tcBorders>
              <w:top w:val="single" w:sz="2" w:space="0" w:color="000000"/>
              <w:left w:val="single" w:sz="2" w:space="0" w:color="000000"/>
              <w:bottom w:val="single" w:sz="8" w:space="0" w:color="000000"/>
              <w:right w:val="single" w:sz="2"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3.361.405,52</w:t>
            </w:r>
          </w:p>
        </w:tc>
        <w:tc>
          <w:tcPr>
            <w:tcW w:w="1112" w:type="dxa"/>
            <w:tcBorders>
              <w:top w:val="single" w:sz="2" w:space="0" w:color="000000"/>
              <w:left w:val="single" w:sz="2" w:space="0" w:color="000000"/>
              <w:bottom w:val="single" w:sz="8" w:space="0" w:color="000000"/>
              <w:right w:val="single" w:sz="2"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638.667,05</w:t>
            </w:r>
          </w:p>
        </w:tc>
        <w:tc>
          <w:tcPr>
            <w:tcW w:w="1473" w:type="dxa"/>
            <w:tcBorders>
              <w:top w:val="single" w:sz="2" w:space="0" w:color="000000"/>
              <w:left w:val="single" w:sz="2" w:space="0" w:color="000000"/>
              <w:bottom w:val="single" w:sz="8" w:space="0" w:color="000000"/>
              <w:right w:val="single" w:sz="8" w:space="0" w:color="000000"/>
            </w:tcBorders>
            <w:shd w:val="clear" w:color="auto" w:fill="auto"/>
            <w:vAlign w:val="bottom"/>
          </w:tcPr>
          <w:p w:rsidR="0017775A" w:rsidRDefault="00E735B4">
            <w:pPr>
              <w:spacing w:after="0" w:line="240" w:lineRule="auto"/>
              <w:jc w:val="right"/>
              <w:textAlignment w:val="bottom"/>
              <w:rPr>
                <w:b/>
                <w:bCs/>
                <w:color w:val="000000"/>
                <w:sz w:val="22"/>
                <w:szCs w:val="22"/>
              </w:rPr>
            </w:pPr>
            <w:r>
              <w:rPr>
                <w:rFonts w:eastAsia="SimSun"/>
                <w:b/>
                <w:bCs/>
                <w:color w:val="000000"/>
                <w:sz w:val="22"/>
                <w:szCs w:val="22"/>
                <w:lang w:val="en-US" w:eastAsia="zh-CN"/>
              </w:rPr>
              <w:t>4.000.072,57</w:t>
            </w:r>
          </w:p>
        </w:tc>
      </w:tr>
      <w:tr w:rsidR="0017775A">
        <w:trPr>
          <w:trHeight w:val="166"/>
        </w:trPr>
        <w:tc>
          <w:tcPr>
            <w:tcW w:w="380" w:type="dxa"/>
            <w:shd w:val="clear" w:color="auto" w:fill="auto"/>
            <w:vAlign w:val="bottom"/>
          </w:tcPr>
          <w:p w:rsidR="0017775A" w:rsidRDefault="0017775A">
            <w:pPr>
              <w:spacing w:after="0" w:line="240" w:lineRule="auto"/>
              <w:rPr>
                <w:color w:val="000000"/>
                <w:sz w:val="22"/>
                <w:szCs w:val="22"/>
              </w:rPr>
            </w:pPr>
          </w:p>
        </w:tc>
        <w:tc>
          <w:tcPr>
            <w:tcW w:w="5123" w:type="dxa"/>
            <w:gridSpan w:val="2"/>
            <w:tcBorders>
              <w:top w:val="single" w:sz="8" w:space="0" w:color="000000"/>
            </w:tcBorders>
            <w:shd w:val="clear" w:color="auto" w:fill="auto"/>
            <w:vAlign w:val="bottom"/>
          </w:tcPr>
          <w:p w:rsidR="0017775A" w:rsidRDefault="00E735B4">
            <w:pPr>
              <w:spacing w:after="0" w:line="240" w:lineRule="auto"/>
              <w:textAlignment w:val="bottom"/>
              <w:rPr>
                <w:color w:val="000000"/>
                <w:sz w:val="22"/>
                <w:szCs w:val="22"/>
              </w:rPr>
            </w:pPr>
            <w:r>
              <w:rPr>
                <w:rFonts w:eastAsia="SimSun"/>
                <w:color w:val="000000"/>
                <w:sz w:val="22"/>
                <w:szCs w:val="22"/>
                <w:lang w:val="en-US" w:eastAsia="zh-CN"/>
              </w:rPr>
              <w:t>In preturi la data de 29.11.2018 ; 1 euro = 4,6560 lei</w:t>
            </w:r>
          </w:p>
        </w:tc>
        <w:tc>
          <w:tcPr>
            <w:tcW w:w="1292" w:type="dxa"/>
            <w:shd w:val="clear" w:color="auto" w:fill="auto"/>
            <w:vAlign w:val="bottom"/>
          </w:tcPr>
          <w:p w:rsidR="0017775A" w:rsidRDefault="0017775A">
            <w:pPr>
              <w:spacing w:after="0" w:line="240" w:lineRule="auto"/>
              <w:rPr>
                <w:color w:val="000000"/>
                <w:sz w:val="22"/>
                <w:szCs w:val="22"/>
              </w:rPr>
            </w:pPr>
          </w:p>
        </w:tc>
        <w:tc>
          <w:tcPr>
            <w:tcW w:w="1112" w:type="dxa"/>
            <w:shd w:val="clear" w:color="auto" w:fill="auto"/>
            <w:vAlign w:val="bottom"/>
          </w:tcPr>
          <w:p w:rsidR="0017775A" w:rsidRDefault="0017775A">
            <w:pPr>
              <w:spacing w:after="0" w:line="240" w:lineRule="auto"/>
              <w:rPr>
                <w:color w:val="000000"/>
                <w:sz w:val="22"/>
                <w:szCs w:val="22"/>
              </w:rPr>
            </w:pPr>
          </w:p>
        </w:tc>
        <w:tc>
          <w:tcPr>
            <w:tcW w:w="1473" w:type="dxa"/>
            <w:shd w:val="clear" w:color="auto" w:fill="auto"/>
            <w:vAlign w:val="bottom"/>
          </w:tcPr>
          <w:p w:rsidR="0017775A" w:rsidRDefault="0017775A">
            <w:pPr>
              <w:spacing w:after="0" w:line="240" w:lineRule="auto"/>
              <w:rPr>
                <w:color w:val="000000"/>
                <w:sz w:val="22"/>
                <w:szCs w:val="22"/>
              </w:rPr>
            </w:pPr>
          </w:p>
        </w:tc>
      </w:tr>
      <w:tr w:rsidR="0017775A">
        <w:trPr>
          <w:trHeight w:val="156"/>
        </w:trPr>
        <w:tc>
          <w:tcPr>
            <w:tcW w:w="380" w:type="dxa"/>
            <w:shd w:val="clear" w:color="auto" w:fill="auto"/>
            <w:vAlign w:val="bottom"/>
          </w:tcPr>
          <w:p w:rsidR="0017775A" w:rsidRDefault="0017775A">
            <w:pPr>
              <w:spacing w:after="0" w:line="240" w:lineRule="auto"/>
              <w:rPr>
                <w:color w:val="000000"/>
                <w:sz w:val="22"/>
                <w:szCs w:val="22"/>
              </w:rPr>
            </w:pPr>
          </w:p>
        </w:tc>
        <w:tc>
          <w:tcPr>
            <w:tcW w:w="480" w:type="dxa"/>
            <w:shd w:val="clear" w:color="auto" w:fill="auto"/>
            <w:vAlign w:val="bottom"/>
          </w:tcPr>
          <w:p w:rsidR="0017775A" w:rsidRDefault="0017775A">
            <w:pPr>
              <w:spacing w:after="0" w:line="240" w:lineRule="auto"/>
              <w:rPr>
                <w:color w:val="000000"/>
                <w:sz w:val="22"/>
                <w:szCs w:val="22"/>
              </w:rPr>
            </w:pPr>
          </w:p>
        </w:tc>
        <w:tc>
          <w:tcPr>
            <w:tcW w:w="4643" w:type="dxa"/>
            <w:shd w:val="clear" w:color="auto" w:fill="auto"/>
            <w:vAlign w:val="bottom"/>
          </w:tcPr>
          <w:p w:rsidR="0017775A" w:rsidRDefault="0017775A">
            <w:pPr>
              <w:spacing w:after="0" w:line="240" w:lineRule="auto"/>
              <w:rPr>
                <w:color w:val="000000"/>
                <w:sz w:val="22"/>
                <w:szCs w:val="22"/>
              </w:rPr>
            </w:pPr>
          </w:p>
        </w:tc>
        <w:tc>
          <w:tcPr>
            <w:tcW w:w="1292" w:type="dxa"/>
            <w:shd w:val="clear" w:color="auto" w:fill="auto"/>
            <w:vAlign w:val="bottom"/>
          </w:tcPr>
          <w:p w:rsidR="0017775A" w:rsidRDefault="0017775A">
            <w:pPr>
              <w:spacing w:after="0" w:line="240" w:lineRule="auto"/>
              <w:rPr>
                <w:color w:val="000000"/>
                <w:sz w:val="22"/>
                <w:szCs w:val="22"/>
              </w:rPr>
            </w:pPr>
          </w:p>
        </w:tc>
        <w:tc>
          <w:tcPr>
            <w:tcW w:w="1112" w:type="dxa"/>
            <w:shd w:val="clear" w:color="auto" w:fill="auto"/>
            <w:vAlign w:val="bottom"/>
          </w:tcPr>
          <w:p w:rsidR="0017775A" w:rsidRDefault="0017775A">
            <w:pPr>
              <w:spacing w:after="0" w:line="240" w:lineRule="auto"/>
              <w:rPr>
                <w:color w:val="000000"/>
                <w:sz w:val="22"/>
                <w:szCs w:val="22"/>
              </w:rPr>
            </w:pPr>
          </w:p>
        </w:tc>
        <w:tc>
          <w:tcPr>
            <w:tcW w:w="1473" w:type="dxa"/>
            <w:shd w:val="clear" w:color="auto" w:fill="auto"/>
            <w:vAlign w:val="bottom"/>
          </w:tcPr>
          <w:p w:rsidR="0017775A" w:rsidRDefault="0017775A">
            <w:pPr>
              <w:spacing w:after="0" w:line="240" w:lineRule="auto"/>
              <w:rPr>
                <w:color w:val="000000"/>
                <w:sz w:val="22"/>
                <w:szCs w:val="22"/>
              </w:rPr>
            </w:pPr>
          </w:p>
        </w:tc>
      </w:tr>
      <w:tr w:rsidR="0017775A">
        <w:trPr>
          <w:trHeight w:val="156"/>
        </w:trPr>
        <w:tc>
          <w:tcPr>
            <w:tcW w:w="5503" w:type="dxa"/>
            <w:gridSpan w:val="3"/>
            <w:shd w:val="clear" w:color="auto" w:fill="auto"/>
            <w:vAlign w:val="bottom"/>
          </w:tcPr>
          <w:p w:rsidR="0017775A" w:rsidRDefault="0017775A">
            <w:pPr>
              <w:spacing w:after="0" w:line="240" w:lineRule="auto"/>
              <w:jc w:val="center"/>
              <w:textAlignment w:val="bottom"/>
              <w:rPr>
                <w:color w:val="000000"/>
                <w:sz w:val="22"/>
                <w:szCs w:val="22"/>
              </w:rPr>
            </w:pPr>
          </w:p>
        </w:tc>
        <w:tc>
          <w:tcPr>
            <w:tcW w:w="3877" w:type="dxa"/>
            <w:gridSpan w:val="3"/>
            <w:shd w:val="clear" w:color="auto" w:fill="auto"/>
            <w:vAlign w:val="bottom"/>
          </w:tcPr>
          <w:p w:rsidR="0017775A" w:rsidRDefault="0017775A">
            <w:pPr>
              <w:spacing w:after="0" w:line="240" w:lineRule="auto"/>
              <w:jc w:val="center"/>
              <w:textAlignment w:val="bottom"/>
              <w:rPr>
                <w:color w:val="000000"/>
                <w:sz w:val="22"/>
                <w:szCs w:val="22"/>
              </w:rPr>
            </w:pPr>
          </w:p>
        </w:tc>
      </w:tr>
      <w:tr w:rsidR="0017775A">
        <w:trPr>
          <w:trHeight w:val="156"/>
        </w:trPr>
        <w:tc>
          <w:tcPr>
            <w:tcW w:w="380" w:type="dxa"/>
            <w:shd w:val="clear" w:color="auto" w:fill="auto"/>
            <w:vAlign w:val="bottom"/>
          </w:tcPr>
          <w:p w:rsidR="0017775A" w:rsidRDefault="0017775A">
            <w:pPr>
              <w:spacing w:after="0" w:line="240" w:lineRule="auto"/>
              <w:rPr>
                <w:color w:val="000000"/>
                <w:sz w:val="22"/>
                <w:szCs w:val="22"/>
              </w:rPr>
            </w:pPr>
          </w:p>
        </w:tc>
        <w:tc>
          <w:tcPr>
            <w:tcW w:w="480" w:type="dxa"/>
            <w:shd w:val="clear" w:color="auto" w:fill="auto"/>
            <w:vAlign w:val="bottom"/>
          </w:tcPr>
          <w:p w:rsidR="0017775A" w:rsidRDefault="0017775A">
            <w:pPr>
              <w:spacing w:after="0" w:line="240" w:lineRule="auto"/>
              <w:rPr>
                <w:color w:val="000000"/>
                <w:sz w:val="22"/>
                <w:szCs w:val="22"/>
              </w:rPr>
            </w:pPr>
          </w:p>
        </w:tc>
        <w:tc>
          <w:tcPr>
            <w:tcW w:w="4643" w:type="dxa"/>
            <w:shd w:val="clear" w:color="auto" w:fill="auto"/>
            <w:vAlign w:val="bottom"/>
          </w:tcPr>
          <w:p w:rsidR="0017775A" w:rsidRDefault="0017775A">
            <w:pPr>
              <w:spacing w:after="0" w:line="240" w:lineRule="auto"/>
              <w:textAlignment w:val="bottom"/>
              <w:rPr>
                <w:color w:val="FF0000"/>
                <w:sz w:val="22"/>
                <w:szCs w:val="22"/>
              </w:rPr>
            </w:pPr>
          </w:p>
        </w:tc>
        <w:tc>
          <w:tcPr>
            <w:tcW w:w="3877" w:type="dxa"/>
            <w:gridSpan w:val="3"/>
            <w:shd w:val="clear" w:color="auto" w:fill="auto"/>
            <w:vAlign w:val="bottom"/>
          </w:tcPr>
          <w:p w:rsidR="0017775A" w:rsidRDefault="0017775A">
            <w:pPr>
              <w:spacing w:after="0" w:line="240" w:lineRule="auto"/>
              <w:jc w:val="center"/>
              <w:textAlignment w:val="bottom"/>
              <w:rPr>
                <w:color w:val="000000"/>
                <w:sz w:val="22"/>
                <w:szCs w:val="22"/>
              </w:rPr>
            </w:pPr>
          </w:p>
        </w:tc>
      </w:tr>
      <w:tr w:rsidR="0017775A">
        <w:trPr>
          <w:trHeight w:val="65"/>
        </w:trPr>
        <w:tc>
          <w:tcPr>
            <w:tcW w:w="380" w:type="dxa"/>
            <w:shd w:val="clear" w:color="auto" w:fill="auto"/>
            <w:vAlign w:val="bottom"/>
          </w:tcPr>
          <w:p w:rsidR="0017775A" w:rsidRDefault="0017775A">
            <w:pPr>
              <w:spacing w:after="0" w:line="240" w:lineRule="auto"/>
              <w:rPr>
                <w:color w:val="000000"/>
                <w:sz w:val="22"/>
                <w:szCs w:val="22"/>
              </w:rPr>
            </w:pPr>
          </w:p>
        </w:tc>
        <w:tc>
          <w:tcPr>
            <w:tcW w:w="480" w:type="dxa"/>
            <w:shd w:val="clear" w:color="auto" w:fill="auto"/>
            <w:vAlign w:val="bottom"/>
          </w:tcPr>
          <w:p w:rsidR="0017775A" w:rsidRDefault="0017775A">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p w:rsidR="004B6D69" w:rsidRDefault="004B6D69">
            <w:pPr>
              <w:spacing w:after="0" w:line="240" w:lineRule="auto"/>
              <w:rPr>
                <w:color w:val="000000"/>
                <w:sz w:val="22"/>
                <w:szCs w:val="22"/>
              </w:rPr>
            </w:pPr>
          </w:p>
        </w:tc>
        <w:tc>
          <w:tcPr>
            <w:tcW w:w="4643" w:type="dxa"/>
            <w:shd w:val="clear" w:color="auto" w:fill="auto"/>
            <w:vAlign w:val="bottom"/>
          </w:tcPr>
          <w:p w:rsidR="0017775A" w:rsidRDefault="0017775A">
            <w:pPr>
              <w:spacing w:after="0" w:line="240" w:lineRule="auto"/>
              <w:rPr>
                <w:color w:val="000000"/>
                <w:sz w:val="22"/>
                <w:szCs w:val="22"/>
              </w:rPr>
            </w:pPr>
          </w:p>
        </w:tc>
        <w:tc>
          <w:tcPr>
            <w:tcW w:w="1292" w:type="dxa"/>
            <w:shd w:val="clear" w:color="auto" w:fill="auto"/>
            <w:vAlign w:val="bottom"/>
          </w:tcPr>
          <w:p w:rsidR="0017775A" w:rsidRDefault="0017775A">
            <w:pPr>
              <w:spacing w:after="0" w:line="240" w:lineRule="auto"/>
              <w:rPr>
                <w:color w:val="000000"/>
                <w:sz w:val="22"/>
                <w:szCs w:val="22"/>
              </w:rPr>
            </w:pPr>
          </w:p>
        </w:tc>
        <w:tc>
          <w:tcPr>
            <w:tcW w:w="1112" w:type="dxa"/>
            <w:shd w:val="clear" w:color="auto" w:fill="auto"/>
            <w:vAlign w:val="bottom"/>
          </w:tcPr>
          <w:p w:rsidR="0017775A" w:rsidRDefault="0017775A">
            <w:pPr>
              <w:spacing w:after="0" w:line="240" w:lineRule="auto"/>
              <w:rPr>
                <w:color w:val="000000"/>
                <w:sz w:val="22"/>
                <w:szCs w:val="22"/>
              </w:rPr>
            </w:pPr>
          </w:p>
        </w:tc>
        <w:tc>
          <w:tcPr>
            <w:tcW w:w="1473" w:type="dxa"/>
            <w:shd w:val="clear" w:color="auto" w:fill="auto"/>
            <w:vAlign w:val="bottom"/>
          </w:tcPr>
          <w:p w:rsidR="0017775A" w:rsidRDefault="0017775A">
            <w:pPr>
              <w:spacing w:after="0" w:line="240" w:lineRule="auto"/>
              <w:rPr>
                <w:color w:val="000000"/>
                <w:sz w:val="22"/>
                <w:szCs w:val="22"/>
              </w:rPr>
            </w:pPr>
          </w:p>
        </w:tc>
      </w:tr>
    </w:tbl>
    <w:p w:rsidR="0017775A" w:rsidRDefault="0017775A">
      <w:pPr>
        <w:pStyle w:val="StyleTextnormalJustified"/>
        <w:spacing w:before="0" w:after="0" w:line="240" w:lineRule="auto"/>
        <w:ind w:left="0"/>
        <w:rPr>
          <w:rFonts w:ascii="Times New Roman" w:hAnsi="Times New Roman"/>
          <w:sz w:val="24"/>
          <w:szCs w:val="24"/>
        </w:rPr>
      </w:pPr>
    </w:p>
    <w:p w:rsidR="0017775A" w:rsidRDefault="0017775A">
      <w:pPr>
        <w:pStyle w:val="StyleTextnormalJustified"/>
        <w:spacing w:before="0" w:after="0" w:line="240" w:lineRule="auto"/>
        <w:ind w:left="0"/>
        <w:rPr>
          <w:rFonts w:ascii="Times New Roman" w:hAnsi="Times New Roman"/>
          <w:color w:val="FF0000"/>
          <w:sz w:val="24"/>
          <w:szCs w:val="24"/>
        </w:rPr>
      </w:pPr>
    </w:p>
    <w:p w:rsidR="0017775A" w:rsidRDefault="00E735B4">
      <w:pPr>
        <w:pStyle w:val="StyleTextnormalJustified"/>
        <w:spacing w:before="0" w:after="0" w:line="240" w:lineRule="auto"/>
        <w:ind w:left="0"/>
        <w:rPr>
          <w:rFonts w:ascii="Times New Roman" w:hAnsi="Times New Roman"/>
          <w:sz w:val="24"/>
          <w:szCs w:val="24"/>
        </w:rPr>
      </w:pPr>
      <w:r>
        <w:rPr>
          <w:rFonts w:ascii="Times New Roman" w:hAnsi="Times New Roman"/>
          <w:sz w:val="24"/>
          <w:szCs w:val="24"/>
        </w:rPr>
        <w:t>Analiza cost- beneficiu financiară şi economică  a fost realizată pentru VARIANTA B - Alternativa rezonabilă, varianta „a face maxim”.</w:t>
      </w:r>
    </w:p>
    <w:p w:rsidR="0017775A" w:rsidRDefault="0017775A">
      <w:pPr>
        <w:pStyle w:val="StyleTextnormalJustified"/>
        <w:spacing w:before="0" w:after="0" w:line="240" w:lineRule="auto"/>
        <w:ind w:left="0"/>
        <w:rPr>
          <w:rFonts w:ascii="Times New Roman" w:hAnsi="Times New Roman"/>
          <w:sz w:val="24"/>
          <w:szCs w:val="24"/>
        </w:rPr>
      </w:pPr>
    </w:p>
    <w:tbl>
      <w:tblPr>
        <w:tblpPr w:leftFromText="180" w:rightFromText="180" w:vertAnchor="text" w:horzAnchor="page" w:tblpX="1304" w:tblpY="256"/>
        <w:tblOverlap w:val="never"/>
        <w:tblW w:w="9668" w:type="dxa"/>
        <w:tblLayout w:type="fixed"/>
        <w:tblCellMar>
          <w:top w:w="15" w:type="dxa"/>
          <w:left w:w="15" w:type="dxa"/>
          <w:bottom w:w="15" w:type="dxa"/>
          <w:right w:w="15" w:type="dxa"/>
        </w:tblCellMar>
        <w:tblLook w:val="04A0"/>
      </w:tblPr>
      <w:tblGrid>
        <w:gridCol w:w="840"/>
        <w:gridCol w:w="1275"/>
        <w:gridCol w:w="1303"/>
        <w:gridCol w:w="1451"/>
        <w:gridCol w:w="1150"/>
        <w:gridCol w:w="1227"/>
        <w:gridCol w:w="1375"/>
        <w:gridCol w:w="1047"/>
      </w:tblGrid>
      <w:tr w:rsidR="0017775A">
        <w:trPr>
          <w:trHeight w:val="1574"/>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Anul</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Cheltuieli de investiţii</w:t>
            </w: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Costuri de exploatare (exclusiv amortizarea)</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Cheltuieli totale(col.2+3)</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Venituri</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Flux de numerar</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Coeficientul ratei de actualizare</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Venit net actualizat</w:t>
            </w:r>
          </w:p>
        </w:tc>
      </w:tr>
      <w:tr w:rsidR="0017775A">
        <w:trPr>
          <w:trHeight w:val="331"/>
        </w:trPr>
        <w:tc>
          <w:tcPr>
            <w:tcW w:w="84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w:t>
            </w:r>
          </w:p>
        </w:tc>
        <w:tc>
          <w:tcPr>
            <w:tcW w:w="1275"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w:t>
            </w:r>
          </w:p>
        </w:tc>
        <w:tc>
          <w:tcPr>
            <w:tcW w:w="130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3</w:t>
            </w:r>
          </w:p>
        </w:tc>
        <w:tc>
          <w:tcPr>
            <w:tcW w:w="145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w:t>
            </w:r>
          </w:p>
        </w:tc>
        <w:tc>
          <w:tcPr>
            <w:tcW w:w="1150"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5</w:t>
            </w:r>
          </w:p>
        </w:tc>
        <w:tc>
          <w:tcPr>
            <w:tcW w:w="122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6</w:t>
            </w:r>
          </w:p>
        </w:tc>
        <w:tc>
          <w:tcPr>
            <w:tcW w:w="1375"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7</w:t>
            </w:r>
          </w:p>
        </w:tc>
        <w:tc>
          <w:tcPr>
            <w:tcW w:w="1047"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8</w:t>
            </w:r>
          </w:p>
        </w:tc>
      </w:tr>
      <w:tr w:rsidR="0017775A">
        <w:trPr>
          <w:trHeight w:val="331"/>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2.365.371,95</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2.365.372</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-2.365.372</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0,9524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-2.252.735</w:t>
            </w:r>
          </w:p>
        </w:tc>
      </w:tr>
      <w:tr w:rsidR="0017775A">
        <w:trPr>
          <w:trHeight w:val="331"/>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lastRenderedPageBreak/>
              <w:t>an 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2.891.010,16</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2.891.010</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-2.891.010</w:t>
            </w:r>
          </w:p>
        </w:tc>
        <w:tc>
          <w:tcPr>
            <w:tcW w:w="1375"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0,9070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jc w:val="center"/>
              <w:textAlignment w:val="center"/>
              <w:rPr>
                <w:rFonts w:eastAsia="Cambria"/>
                <w:sz w:val="22"/>
                <w:szCs w:val="22"/>
                <w:lang w:val="en-US" w:eastAsia="zh-CN"/>
              </w:rPr>
            </w:pPr>
            <w:r>
              <w:rPr>
                <w:rFonts w:eastAsia="Cambria"/>
                <w:color w:val="000000"/>
                <w:sz w:val="22"/>
                <w:szCs w:val="22"/>
                <w:lang w:val="en-US" w:eastAsia="zh-CN"/>
              </w:rPr>
              <w:t>-2.622.231</w:t>
            </w:r>
          </w:p>
        </w:tc>
      </w:tr>
      <w:tr w:rsidR="0017775A">
        <w:trPr>
          <w:trHeight w:val="331"/>
        </w:trPr>
        <w:tc>
          <w:tcPr>
            <w:tcW w:w="84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3</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0,8638</w:t>
            </w:r>
          </w:p>
        </w:tc>
        <w:tc>
          <w:tcPr>
            <w:tcW w:w="1047"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165.857</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4</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0,8227</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157.959</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5</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0,7835</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150.437</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6</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0,7462</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143.273</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7</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0,7107</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136.451</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8</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0,6768</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129.953</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9</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0,6446</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123.765</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10</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0,6139</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117.871</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11</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0,5847</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112.258</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12</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0,5568</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106.913</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13</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0,5303</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101.822</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14</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0,5051</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96.973</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15</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0,4810</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92.355</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16</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0,4581</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87.957</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17</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0,4363</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83.769</w:t>
            </w:r>
          </w:p>
        </w:tc>
      </w:tr>
      <w:tr w:rsidR="0017775A">
        <w:trPr>
          <w:trHeight w:val="29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18</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0,4155</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79.780</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19</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0,3957</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75.981</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20</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0,3769</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72.363</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21</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0,3589</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68.917</w:t>
            </w:r>
          </w:p>
        </w:tc>
      </w:tr>
      <w:tr w:rsidR="0017775A">
        <w:trPr>
          <w:trHeight w:val="331"/>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an 22</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textAlignment w:val="center"/>
              <w:rPr>
                <w:rFonts w:eastAsia="Cambria"/>
                <w:sz w:val="22"/>
                <w:szCs w:val="22"/>
                <w:lang w:val="en-US" w:eastAsia="zh-CN"/>
              </w:rPr>
            </w:pP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-41.200</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150.800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192.000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0,3418</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65.635</w:t>
            </w:r>
          </w:p>
        </w:tc>
      </w:tr>
      <w:tr w:rsidR="0017775A">
        <w:trPr>
          <w:trHeight w:val="331"/>
        </w:trPr>
        <w:tc>
          <w:tcPr>
            <w:tcW w:w="4869"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Valoarea reziduală a investiţiei</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3.166.800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3.166.800</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0,3418</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1.082.570</w:t>
            </w:r>
          </w:p>
        </w:tc>
      </w:tr>
      <w:tr w:rsidR="0017775A">
        <w:trPr>
          <w:trHeight w:val="336"/>
        </w:trPr>
        <w:tc>
          <w:tcPr>
            <w:tcW w:w="84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TOTAL</w:t>
            </w:r>
          </w:p>
        </w:tc>
        <w:tc>
          <w:tcPr>
            <w:tcW w:w="12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eastAsia="zh-CN"/>
              </w:rPr>
            </w:pPr>
            <w:r>
              <w:rPr>
                <w:rFonts w:eastAsia="Cambria"/>
                <w:b/>
                <w:bCs/>
                <w:sz w:val="22"/>
                <w:szCs w:val="22"/>
                <w:lang w:val="en-US" w:eastAsia="zh-CN"/>
              </w:rPr>
              <w:t>5.2</w:t>
            </w:r>
            <w:r>
              <w:rPr>
                <w:rFonts w:eastAsia="Cambria"/>
                <w:b/>
                <w:bCs/>
                <w:sz w:val="22"/>
                <w:szCs w:val="22"/>
                <w:lang w:eastAsia="zh-CN"/>
              </w:rPr>
              <w:t>56.382</w:t>
            </w:r>
          </w:p>
        </w:tc>
        <w:tc>
          <w:tcPr>
            <w:tcW w:w="13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-824.000</w:t>
            </w:r>
          </w:p>
        </w:tc>
        <w:tc>
          <w:tcPr>
            <w:tcW w:w="145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jc w:val="center"/>
              <w:textAlignment w:val="center"/>
              <w:rPr>
                <w:rFonts w:eastAsia="Cambria"/>
                <w:b/>
                <w:bCs/>
                <w:sz w:val="22"/>
                <w:szCs w:val="22"/>
                <w:lang w:eastAsia="zh-CN"/>
              </w:rPr>
            </w:pPr>
            <w:r>
              <w:rPr>
                <w:rFonts w:eastAsia="Cambria"/>
                <w:b/>
                <w:bCs/>
                <w:sz w:val="22"/>
                <w:szCs w:val="22"/>
                <w:lang w:val="en-US" w:eastAsia="zh-CN"/>
              </w:rPr>
              <w:t>4.432.382</w:t>
            </w:r>
          </w:p>
        </w:tc>
        <w:tc>
          <w:tcPr>
            <w:tcW w:w="1150"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6.182.800</w:t>
            </w:r>
          </w:p>
        </w:tc>
        <w:tc>
          <w:tcPr>
            <w:tcW w:w="12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1.750.418</w:t>
            </w:r>
          </w:p>
        </w:tc>
        <w:tc>
          <w:tcPr>
            <w:tcW w:w="1375"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w:t>
            </w:r>
          </w:p>
        </w:tc>
        <w:tc>
          <w:tcPr>
            <w:tcW w:w="10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-1.622.107</w:t>
            </w:r>
          </w:p>
        </w:tc>
      </w:tr>
    </w:tbl>
    <w:p w:rsidR="0017775A" w:rsidRDefault="0017775A">
      <w:pPr>
        <w:spacing w:after="0" w:line="240" w:lineRule="auto"/>
        <w:jc w:val="center"/>
        <w:textAlignment w:val="center"/>
        <w:rPr>
          <w:rFonts w:eastAsia="Cambria"/>
          <w:sz w:val="22"/>
          <w:szCs w:val="22"/>
          <w:lang w:val="en-US" w:eastAsia="zh-CN"/>
        </w:rPr>
      </w:pPr>
    </w:p>
    <w:p w:rsidR="0017775A" w:rsidRDefault="0017775A">
      <w:pPr>
        <w:pStyle w:val="StyleTextnormalJustified"/>
        <w:spacing w:before="0" w:after="0" w:line="240" w:lineRule="auto"/>
        <w:ind w:left="0"/>
        <w:rPr>
          <w:rFonts w:ascii="Times New Roman" w:hAnsi="Times New Roman"/>
          <w:sz w:val="24"/>
          <w:szCs w:val="24"/>
        </w:rPr>
      </w:pPr>
    </w:p>
    <w:p w:rsidR="0017775A" w:rsidRDefault="0017775A">
      <w:pPr>
        <w:spacing w:after="0" w:line="240" w:lineRule="auto"/>
        <w:jc w:val="both"/>
        <w:rPr>
          <w:b/>
          <w:sz w:val="24"/>
          <w:szCs w:val="24"/>
          <w:u w:val="single"/>
        </w:rPr>
      </w:pPr>
    </w:p>
    <w:p w:rsidR="0017775A" w:rsidRDefault="00E735B4">
      <w:pPr>
        <w:spacing w:after="0" w:line="240" w:lineRule="auto"/>
        <w:jc w:val="both"/>
        <w:rPr>
          <w:b/>
          <w:sz w:val="24"/>
          <w:szCs w:val="24"/>
        </w:rPr>
      </w:pPr>
      <w:r>
        <w:rPr>
          <w:b/>
          <w:sz w:val="24"/>
          <w:szCs w:val="24"/>
        </w:rPr>
        <w:t>Aplicând principiile metodei cost-beneficiu, la o rată de actualizare de 5%, pentru o perioadă de referinţă de 20+2 ani, indicatorii specifici au următoarele valori:</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Venit Net Actualizat VNAF/C = - 1.622.107 Ron</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Raportul Venit/Cost (V/C ) = 0,573</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Rata internă a rentabilităţii financiare a investitiei RIRF/C=-4,79 %</w:t>
      </w:r>
    </w:p>
    <w:p w:rsidR="0017775A" w:rsidRDefault="00E735B4">
      <w:pPr>
        <w:spacing w:after="0" w:line="240" w:lineRule="auto"/>
        <w:jc w:val="both"/>
        <w:rPr>
          <w:b/>
          <w:sz w:val="24"/>
          <w:szCs w:val="24"/>
        </w:rPr>
      </w:pPr>
      <w:r>
        <w:rPr>
          <w:b/>
          <w:sz w:val="24"/>
          <w:szCs w:val="24"/>
        </w:rPr>
        <w:t>Analiza economică</w:t>
      </w:r>
    </w:p>
    <w:p w:rsidR="0017775A" w:rsidRDefault="0017775A">
      <w:pPr>
        <w:spacing w:after="0" w:line="240" w:lineRule="auto"/>
        <w:jc w:val="both"/>
        <w:rPr>
          <w:b/>
          <w:sz w:val="24"/>
          <w:szCs w:val="24"/>
          <w:u w:val="single"/>
        </w:rPr>
      </w:pPr>
    </w:p>
    <w:tbl>
      <w:tblPr>
        <w:tblpPr w:leftFromText="180" w:rightFromText="180" w:vertAnchor="text" w:horzAnchor="page" w:tblpX="1307" w:tblpY="269"/>
        <w:tblOverlap w:val="never"/>
        <w:tblW w:w="9666" w:type="dxa"/>
        <w:tblLayout w:type="fixed"/>
        <w:tblCellMar>
          <w:top w:w="15" w:type="dxa"/>
          <w:left w:w="15" w:type="dxa"/>
          <w:bottom w:w="15" w:type="dxa"/>
          <w:right w:w="15" w:type="dxa"/>
        </w:tblCellMar>
        <w:tblLook w:val="04A0"/>
      </w:tblPr>
      <w:tblGrid>
        <w:gridCol w:w="1233"/>
        <w:gridCol w:w="1219"/>
        <w:gridCol w:w="1276"/>
        <w:gridCol w:w="1431"/>
        <w:gridCol w:w="1179"/>
        <w:gridCol w:w="1044"/>
        <w:gridCol w:w="1168"/>
        <w:gridCol w:w="1116"/>
      </w:tblGrid>
      <w:tr w:rsidR="0017775A">
        <w:trPr>
          <w:trHeight w:val="156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Anul</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de investiţii</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Costuri de exploatare (exclusiv amortizarea)</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Cheltuieli totale(col.2+3)</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Venituri economice</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Flux de numerar</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Coeficientul ratei de actualizare</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Venit net actualizat</w:t>
            </w:r>
          </w:p>
        </w:tc>
      </w:tr>
      <w:tr w:rsidR="0017775A">
        <w:trPr>
          <w:trHeight w:val="300"/>
        </w:trPr>
        <w:tc>
          <w:tcPr>
            <w:tcW w:w="1233"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1</w:t>
            </w:r>
          </w:p>
        </w:tc>
        <w:tc>
          <w:tcPr>
            <w:tcW w:w="121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2</w:t>
            </w:r>
          </w:p>
        </w:tc>
        <w:tc>
          <w:tcPr>
            <w:tcW w:w="127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3</w:t>
            </w:r>
          </w:p>
        </w:tc>
        <w:tc>
          <w:tcPr>
            <w:tcW w:w="1431"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4</w:t>
            </w:r>
          </w:p>
        </w:tc>
        <w:tc>
          <w:tcPr>
            <w:tcW w:w="1179"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w:t>
            </w:r>
          </w:p>
        </w:tc>
        <w:tc>
          <w:tcPr>
            <w:tcW w:w="1044"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6</w:t>
            </w:r>
          </w:p>
        </w:tc>
        <w:tc>
          <w:tcPr>
            <w:tcW w:w="1168" w:type="dxa"/>
            <w:tcBorders>
              <w:top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7</w:t>
            </w:r>
          </w:p>
        </w:tc>
        <w:tc>
          <w:tcPr>
            <w:tcW w:w="1116" w:type="dxa"/>
            <w:tcBorders>
              <w:top w:val="single" w:sz="2" w:space="0" w:color="000000"/>
              <w:left w:val="single" w:sz="2" w:space="0" w:color="000000"/>
              <w:bottom w:val="single" w:sz="4" w:space="0" w:color="auto"/>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w:t>
            </w:r>
          </w:p>
        </w:tc>
      </w:tr>
      <w:tr w:rsidR="0017775A">
        <w:trPr>
          <w:trHeight w:val="300"/>
        </w:trPr>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2.365.371,95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2.365.372</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-2.365.372</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0,9524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-2.252.735</w:t>
            </w:r>
          </w:p>
        </w:tc>
      </w:tr>
      <w:tr w:rsidR="0017775A">
        <w:trPr>
          <w:trHeight w:val="300"/>
        </w:trPr>
        <w:tc>
          <w:tcPr>
            <w:tcW w:w="1233"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2.891.010,16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2.891.010</w:t>
            </w:r>
          </w:p>
        </w:tc>
        <w:tc>
          <w:tcPr>
            <w:tcW w:w="1179"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-2.891.010</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0,9070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17775A" w:rsidRDefault="00E735B4">
            <w:pPr>
              <w:spacing w:after="0" w:line="240" w:lineRule="auto"/>
              <w:jc w:val="center"/>
              <w:textAlignment w:val="center"/>
              <w:rPr>
                <w:rFonts w:eastAsia="Cambria"/>
                <w:sz w:val="22"/>
                <w:szCs w:val="22"/>
                <w:lang w:val="en-US" w:eastAsia="zh-CN"/>
              </w:rPr>
            </w:pPr>
            <w:r>
              <w:rPr>
                <w:rFonts w:eastAsia="Cambria"/>
                <w:sz w:val="22"/>
                <w:szCs w:val="22"/>
                <w:lang w:val="en-US" w:eastAsia="zh-CN"/>
              </w:rPr>
              <w:t>-2.622.231</w:t>
            </w:r>
          </w:p>
        </w:tc>
      </w:tr>
      <w:tr w:rsidR="0017775A">
        <w:trPr>
          <w:trHeight w:val="300"/>
        </w:trPr>
        <w:tc>
          <w:tcPr>
            <w:tcW w:w="1233"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lastRenderedPageBreak/>
              <w:t>an 3</w:t>
            </w:r>
          </w:p>
        </w:tc>
        <w:tc>
          <w:tcPr>
            <w:tcW w:w="121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0,8638</w:t>
            </w:r>
          </w:p>
        </w:tc>
        <w:tc>
          <w:tcPr>
            <w:tcW w:w="1116" w:type="dxa"/>
            <w:tcBorders>
              <w:top w:val="single" w:sz="4" w:space="0" w:color="auto"/>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268.826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4</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0,8227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256.025</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5</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0,7835</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243.833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6</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0,7462</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232.222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7</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0,7107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221.164</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8</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0,6768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210.632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9</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0,6446</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200.602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10</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0,6139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191.050</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11</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0,5847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181.952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12</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0,5568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173.288</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13</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0,5303</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165.036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14</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0,5051</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157.177</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15</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0,4810</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149.693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16</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0,4581</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142.564</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17</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0,4363</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135.776</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18</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0,4155</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129.310</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19</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0,3957</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123.152</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20</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0,3769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117.288</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21</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0,3589</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111.703</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an 22</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17775A">
            <w:pPr>
              <w:spacing w:after="0" w:line="240" w:lineRule="auto"/>
              <w:jc w:val="center"/>
              <w:rPr>
                <w:rFonts w:eastAsia="Cambria"/>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-41.200</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270.000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311.200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106.384</w:t>
            </w:r>
          </w:p>
        </w:tc>
      </w:tr>
      <w:tr w:rsidR="0017775A">
        <w:trPr>
          <w:trHeight w:val="300"/>
        </w:trPr>
        <w:tc>
          <w:tcPr>
            <w:tcW w:w="5159" w:type="dxa"/>
            <w:gridSpan w:val="4"/>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Valoarea reziduală a investitiei</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5.670.000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5.670.000</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0,3418</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sz w:val="22"/>
                <w:szCs w:val="22"/>
              </w:rPr>
            </w:pPr>
            <w:r>
              <w:rPr>
                <w:rFonts w:eastAsia="Cambria"/>
                <w:sz w:val="22"/>
                <w:szCs w:val="22"/>
                <w:lang w:val="en-US" w:eastAsia="zh-CN"/>
              </w:rPr>
              <w:t>1.938.289</w:t>
            </w:r>
          </w:p>
        </w:tc>
      </w:tr>
      <w:tr w:rsidR="0017775A">
        <w:trPr>
          <w:trHeight w:val="300"/>
        </w:trPr>
        <w:tc>
          <w:tcPr>
            <w:tcW w:w="12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TOTAL</w:t>
            </w:r>
          </w:p>
        </w:tc>
        <w:tc>
          <w:tcPr>
            <w:tcW w:w="121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5.2</w:t>
            </w:r>
            <w:r>
              <w:rPr>
                <w:rFonts w:eastAsia="Cambria"/>
                <w:b/>
                <w:sz w:val="22"/>
                <w:szCs w:val="22"/>
                <w:lang w:eastAsia="zh-CN"/>
              </w:rPr>
              <w:t>56.382</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-824.000</w:t>
            </w:r>
          </w:p>
        </w:tc>
        <w:tc>
          <w:tcPr>
            <w:tcW w:w="14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4.4</w:t>
            </w:r>
            <w:r>
              <w:rPr>
                <w:rFonts w:eastAsia="Cambria"/>
                <w:b/>
                <w:sz w:val="22"/>
                <w:szCs w:val="22"/>
                <w:lang w:eastAsia="zh-CN"/>
              </w:rPr>
              <w:t>32.382</w:t>
            </w:r>
          </w:p>
        </w:tc>
        <w:tc>
          <w:tcPr>
            <w:tcW w:w="1179"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sz w:val="22"/>
                <w:szCs w:val="22"/>
              </w:rPr>
            </w:pPr>
            <w:r>
              <w:rPr>
                <w:rFonts w:eastAsia="Cambria"/>
                <w:b/>
                <w:sz w:val="22"/>
                <w:szCs w:val="22"/>
                <w:lang w:val="en-US" w:eastAsia="zh-CN"/>
              </w:rPr>
              <w:t>11.070.000</w:t>
            </w:r>
          </w:p>
        </w:tc>
        <w:tc>
          <w:tcPr>
            <w:tcW w:w="104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6.637.618</w:t>
            </w:r>
          </w:p>
        </w:tc>
        <w:tc>
          <w:tcPr>
            <w:tcW w:w="1168"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w:t>
            </w:r>
          </w:p>
        </w:tc>
        <w:tc>
          <w:tcPr>
            <w:tcW w:w="1116" w:type="dxa"/>
            <w:tcBorders>
              <w:top w:val="single" w:sz="2" w:space="0" w:color="000000"/>
              <w:left w:val="single" w:sz="2" w:space="0" w:color="000000"/>
              <w:bottom w:val="single" w:sz="2" w:space="0" w:color="000000"/>
              <w:right w:val="single" w:sz="2" w:space="0" w:color="000000"/>
            </w:tcBorders>
            <w:shd w:val="clear" w:color="auto" w:fill="auto"/>
            <w:vAlign w:val="center"/>
          </w:tcPr>
          <w:p w:rsidR="0017775A" w:rsidRDefault="00E735B4">
            <w:pPr>
              <w:spacing w:after="0" w:line="240" w:lineRule="auto"/>
              <w:jc w:val="center"/>
              <w:textAlignment w:val="center"/>
              <w:rPr>
                <w:rFonts w:eastAsia="Cambria"/>
                <w:b/>
                <w:bCs/>
                <w:sz w:val="22"/>
                <w:szCs w:val="22"/>
                <w:lang w:val="en-US" w:eastAsia="zh-CN"/>
              </w:rPr>
            </w:pPr>
            <w:r>
              <w:rPr>
                <w:rFonts w:eastAsia="Cambria"/>
                <w:b/>
                <w:bCs/>
                <w:sz w:val="22"/>
                <w:szCs w:val="22"/>
                <w:lang w:val="en-US" w:eastAsia="zh-CN"/>
              </w:rPr>
              <w:t>581.000</w:t>
            </w:r>
          </w:p>
        </w:tc>
      </w:tr>
    </w:tbl>
    <w:p w:rsidR="0017775A" w:rsidRDefault="0017775A">
      <w:pPr>
        <w:spacing w:after="0" w:line="240" w:lineRule="auto"/>
        <w:jc w:val="both"/>
        <w:rPr>
          <w:b/>
          <w:sz w:val="24"/>
          <w:szCs w:val="24"/>
          <w:u w:val="single"/>
        </w:rPr>
      </w:pPr>
    </w:p>
    <w:p w:rsidR="0017775A" w:rsidRDefault="0017775A">
      <w:pPr>
        <w:spacing w:after="0" w:line="240" w:lineRule="auto"/>
        <w:jc w:val="both"/>
        <w:rPr>
          <w:b/>
          <w:sz w:val="24"/>
          <w:szCs w:val="24"/>
          <w:u w:val="single"/>
        </w:rPr>
      </w:pPr>
    </w:p>
    <w:p w:rsidR="0017775A" w:rsidRDefault="00E735B4">
      <w:pPr>
        <w:spacing w:after="0" w:line="240" w:lineRule="auto"/>
        <w:jc w:val="both"/>
        <w:rPr>
          <w:b/>
          <w:sz w:val="24"/>
          <w:szCs w:val="24"/>
        </w:rPr>
      </w:pPr>
      <w:r>
        <w:rPr>
          <w:b/>
          <w:sz w:val="24"/>
          <w:szCs w:val="24"/>
        </w:rPr>
        <w:t>În aceste condiţii, indicatorii specifici obtinuţi prin metoda cost-beneficiu, prin comparaţie cu indicatorii analizei financiare, demonstrează impactul benefic al realizării investiţiei la nivel regional, valorile acestora fiind supraunitare şi pozitive</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Venit Net Actualizat VNAE/C = 581.000</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Rata Internă de Rentabilitare Economică = 6,67%</w:t>
      </w:r>
    </w:p>
    <w:p w:rsidR="0017775A" w:rsidRDefault="0017775A">
      <w:pPr>
        <w:spacing w:after="0" w:line="240" w:lineRule="auto"/>
        <w:jc w:val="both"/>
        <w:rPr>
          <w:b/>
          <w:sz w:val="24"/>
          <w:szCs w:val="24"/>
        </w:rPr>
      </w:pPr>
    </w:p>
    <w:p w:rsidR="0017775A" w:rsidRDefault="00E735B4">
      <w:pPr>
        <w:spacing w:after="0" w:line="240" w:lineRule="auto"/>
        <w:jc w:val="both"/>
        <w:rPr>
          <w:b/>
          <w:sz w:val="24"/>
          <w:szCs w:val="24"/>
        </w:rPr>
      </w:pPr>
      <w:r>
        <w:rPr>
          <w:b/>
          <w:sz w:val="24"/>
          <w:szCs w:val="24"/>
        </w:rPr>
        <w:t>Raportul Venit/Cost (V/C ) = 1,027</w:t>
      </w:r>
    </w:p>
    <w:p w:rsidR="0017775A" w:rsidRDefault="0017775A">
      <w:pPr>
        <w:spacing w:after="0" w:line="240" w:lineRule="auto"/>
        <w:jc w:val="both"/>
        <w:rPr>
          <w:b/>
          <w:color w:val="FF0000"/>
          <w:sz w:val="24"/>
          <w:szCs w:val="24"/>
          <w:u w:val="single"/>
        </w:rPr>
      </w:pPr>
    </w:p>
    <w:p w:rsidR="0017775A" w:rsidRDefault="0017775A">
      <w:pPr>
        <w:spacing w:after="0" w:line="240" w:lineRule="auto"/>
        <w:jc w:val="both"/>
        <w:rPr>
          <w:b/>
          <w:color w:val="FF0000"/>
          <w:sz w:val="24"/>
          <w:szCs w:val="24"/>
          <w:u w:val="single"/>
        </w:rPr>
      </w:pPr>
    </w:p>
    <w:p w:rsidR="004B6D69" w:rsidRDefault="004B6D69">
      <w:pPr>
        <w:spacing w:after="0" w:line="240" w:lineRule="auto"/>
        <w:jc w:val="both"/>
        <w:rPr>
          <w:b/>
          <w:color w:val="FF0000"/>
          <w:sz w:val="24"/>
          <w:szCs w:val="24"/>
          <w:u w:val="single"/>
        </w:rPr>
      </w:pPr>
    </w:p>
    <w:p w:rsidR="004B6D69" w:rsidRDefault="004B6D69">
      <w:pPr>
        <w:spacing w:after="0" w:line="240" w:lineRule="auto"/>
        <w:jc w:val="both"/>
        <w:rPr>
          <w:b/>
          <w:color w:val="FF0000"/>
          <w:sz w:val="24"/>
          <w:szCs w:val="24"/>
          <w:u w:val="single"/>
        </w:rPr>
      </w:pPr>
    </w:p>
    <w:p w:rsidR="0017775A" w:rsidRDefault="00E735B4">
      <w:pPr>
        <w:spacing w:after="0" w:line="240" w:lineRule="auto"/>
        <w:jc w:val="both"/>
        <w:rPr>
          <w:b/>
          <w:sz w:val="24"/>
          <w:szCs w:val="24"/>
          <w:u w:val="single"/>
        </w:rPr>
      </w:pPr>
      <w:r>
        <w:rPr>
          <w:b/>
          <w:sz w:val="24"/>
          <w:szCs w:val="24"/>
          <w:u w:val="single"/>
        </w:rPr>
        <w:t>5.2. Selectarea şi justificarea scenariului/opţiunii optime recomandat(e)</w:t>
      </w:r>
    </w:p>
    <w:p w:rsidR="0017775A" w:rsidRDefault="0017775A">
      <w:pPr>
        <w:spacing w:after="0" w:line="240" w:lineRule="auto"/>
        <w:jc w:val="both"/>
        <w:rPr>
          <w:b/>
          <w:sz w:val="24"/>
          <w:szCs w:val="24"/>
          <w:u w:val="single"/>
        </w:rPr>
      </w:pPr>
    </w:p>
    <w:p w:rsidR="0017775A" w:rsidRDefault="00E735B4">
      <w:pPr>
        <w:spacing w:after="0" w:line="240" w:lineRule="auto"/>
        <w:ind w:firstLine="720"/>
        <w:jc w:val="both"/>
        <w:rPr>
          <w:sz w:val="24"/>
          <w:szCs w:val="22"/>
        </w:rPr>
      </w:pPr>
      <w:r>
        <w:rPr>
          <w:sz w:val="24"/>
          <w:szCs w:val="22"/>
        </w:rPr>
        <w:t>Considerăm ca VARIANTA OPTIMĂ ŞI RECOMANDATĂ pentru situaţia actuală este „Varianta rezonabilă" - Scenariul B</w:t>
      </w:r>
      <w:r>
        <w:rPr>
          <w:sz w:val="24"/>
          <w:szCs w:val="24"/>
        </w:rPr>
        <w:t xml:space="preserve"> poate să asigure fluiditatea de circulaţie şi siguranţa maximă a bicicliştilor pe pistă.</w:t>
      </w:r>
    </w:p>
    <w:p w:rsidR="0017775A" w:rsidRDefault="00E735B4">
      <w:pPr>
        <w:spacing w:after="0" w:line="240" w:lineRule="auto"/>
        <w:ind w:firstLine="720"/>
        <w:jc w:val="both"/>
        <w:rPr>
          <w:sz w:val="24"/>
          <w:szCs w:val="24"/>
          <w:lang w:eastAsia="ar-SA"/>
        </w:rPr>
      </w:pPr>
      <w:r>
        <w:rPr>
          <w:sz w:val="24"/>
          <w:szCs w:val="24"/>
        </w:rPr>
        <w:t>Având în vedere că punerea în practică a acestui scenariu are drept consecinţă îndeplinirea integrală a obiectivelor propuse, recomandăm alegerea sa, ca singura alternativă viabilă.</w:t>
      </w:r>
    </w:p>
    <w:p w:rsidR="0017775A" w:rsidRDefault="0017775A">
      <w:pPr>
        <w:spacing w:after="0" w:line="240" w:lineRule="auto"/>
        <w:jc w:val="both"/>
        <w:rPr>
          <w:bCs/>
          <w:sz w:val="24"/>
          <w:szCs w:val="24"/>
          <w:u w:val="single"/>
        </w:rPr>
      </w:pPr>
    </w:p>
    <w:p w:rsidR="0017775A" w:rsidRDefault="0017775A">
      <w:pPr>
        <w:spacing w:after="0" w:line="240" w:lineRule="auto"/>
        <w:jc w:val="both"/>
        <w:rPr>
          <w:b/>
          <w:sz w:val="24"/>
          <w:szCs w:val="24"/>
          <w:u w:val="single"/>
        </w:rPr>
      </w:pPr>
    </w:p>
    <w:p w:rsidR="0017775A" w:rsidRDefault="0017775A">
      <w:pPr>
        <w:spacing w:after="0" w:line="240" w:lineRule="auto"/>
        <w:jc w:val="both"/>
        <w:rPr>
          <w:b/>
          <w:sz w:val="24"/>
          <w:szCs w:val="24"/>
          <w:u w:val="single"/>
        </w:rPr>
      </w:pPr>
    </w:p>
    <w:p w:rsidR="0017775A" w:rsidRDefault="00E735B4">
      <w:pPr>
        <w:spacing w:after="0" w:line="240" w:lineRule="auto"/>
        <w:jc w:val="both"/>
        <w:rPr>
          <w:b/>
          <w:sz w:val="24"/>
          <w:szCs w:val="24"/>
          <w:u w:val="single"/>
        </w:rPr>
      </w:pPr>
      <w:r>
        <w:rPr>
          <w:b/>
          <w:sz w:val="24"/>
          <w:szCs w:val="24"/>
          <w:u w:val="single"/>
        </w:rPr>
        <w:t>5.3. Descrierea scenariului/opţiunii optim(e) recomandat(e) privind :</w:t>
      </w:r>
    </w:p>
    <w:p w:rsidR="0017775A" w:rsidRDefault="0017775A">
      <w:pPr>
        <w:pStyle w:val="Style28"/>
        <w:kinsoku w:val="0"/>
        <w:autoSpaceDE/>
        <w:autoSpaceDN/>
        <w:spacing w:before="0" w:after="0" w:line="240" w:lineRule="auto"/>
        <w:ind w:right="0" w:firstLine="720"/>
        <w:rPr>
          <w:rFonts w:ascii="Times New Roman" w:eastAsia="Times New Roman" w:hAnsi="Times New Roman" w:cs="Times New Roman"/>
          <w:sz w:val="24"/>
          <w:szCs w:val="24"/>
          <w:lang w:val="ro-RO" w:eastAsia="ro-RO"/>
        </w:rPr>
      </w:pPr>
    </w:p>
    <w:p w:rsidR="0017775A" w:rsidRDefault="00E735B4">
      <w:pPr>
        <w:spacing w:after="0" w:line="240" w:lineRule="auto"/>
        <w:jc w:val="both"/>
        <w:rPr>
          <w:b/>
          <w:sz w:val="24"/>
          <w:szCs w:val="24"/>
          <w:u w:val="single"/>
        </w:rPr>
      </w:pPr>
      <w:r>
        <w:rPr>
          <w:b/>
          <w:sz w:val="24"/>
          <w:szCs w:val="24"/>
          <w:u w:val="single"/>
        </w:rPr>
        <w:t xml:space="preserve">a) obţinerea şi amenajarea terenului </w:t>
      </w:r>
    </w:p>
    <w:p w:rsidR="0017775A" w:rsidRDefault="00E735B4">
      <w:pPr>
        <w:spacing w:after="0" w:line="240" w:lineRule="auto"/>
        <w:ind w:firstLine="720"/>
        <w:jc w:val="both"/>
        <w:rPr>
          <w:sz w:val="24"/>
        </w:rPr>
      </w:pPr>
      <w:r>
        <w:rPr>
          <w:sz w:val="24"/>
        </w:rPr>
        <w:lastRenderedPageBreak/>
        <w:t xml:space="preserve">Amplasamentul este în proprietatea beneficiarului, conform </w:t>
      </w:r>
      <w:r>
        <w:rPr>
          <w:sz w:val="24"/>
          <w:szCs w:val="24"/>
        </w:rPr>
        <w:t>CF nr.40189 ;</w:t>
      </w:r>
      <w:r>
        <w:rPr>
          <w:sz w:val="24"/>
        </w:rPr>
        <w:t xml:space="preserve"> Acord cadru de parteneriat în vederea implementării proiectelor finanţate prin POR nr.15252/01.10.2018, între Adm.Bazinală de Apă Olt Rm.Vâlcea şi Primăria Mun.Sf.Gheorghe</w:t>
      </w:r>
      <w:r>
        <w:rPr>
          <w:sz w:val="24"/>
          <w:szCs w:val="24"/>
        </w:rPr>
        <w:t xml:space="preserve"> şi </w:t>
      </w:r>
      <w:r>
        <w:rPr>
          <w:sz w:val="24"/>
        </w:rPr>
        <w:t xml:space="preserve"> PUG, terenul în suprafaţă de 29.748 mp în intravilanul şi extravilanul localităţii mun.Sf.Gheorghe, este disponibil pentru realizarea noului obiectiv propus.</w:t>
      </w:r>
    </w:p>
    <w:p w:rsidR="0017775A" w:rsidRDefault="00E735B4">
      <w:pPr>
        <w:spacing w:after="0" w:line="240" w:lineRule="auto"/>
        <w:ind w:firstLine="720"/>
        <w:jc w:val="both"/>
        <w:rPr>
          <w:sz w:val="24"/>
        </w:rPr>
      </w:pPr>
      <w:r>
        <w:rPr>
          <w:sz w:val="24"/>
        </w:rPr>
        <w:t>În cadrul amplasamentelor noi s-au prevăzut :</w:t>
      </w:r>
    </w:p>
    <w:p w:rsidR="0017775A" w:rsidRDefault="00E735B4">
      <w:pPr>
        <w:spacing w:after="0" w:line="240" w:lineRule="auto"/>
        <w:ind w:firstLine="720"/>
        <w:jc w:val="both"/>
        <w:rPr>
          <w:color w:val="00B050"/>
          <w:sz w:val="24"/>
        </w:rPr>
      </w:pPr>
      <w:r>
        <w:rPr>
          <w:sz w:val="24"/>
          <w:szCs w:val="24"/>
        </w:rPr>
        <w:t>-   defrişarea terenului pe traseul diguluiPorumbele (K</w:t>
      </w:r>
      <w:r>
        <w:rPr>
          <w:sz w:val="24"/>
          <w:szCs w:val="24"/>
          <w:lang w:val="hu-HU"/>
        </w:rPr>
        <w:t>ö</w:t>
      </w:r>
      <w:r>
        <w:rPr>
          <w:sz w:val="24"/>
          <w:szCs w:val="24"/>
        </w:rPr>
        <w:t>kényes) în zona hotel Castel</w:t>
      </w:r>
    </w:p>
    <w:p w:rsidR="0017775A" w:rsidRDefault="00E735B4">
      <w:pPr>
        <w:spacing w:after="0" w:line="240" w:lineRule="auto"/>
        <w:ind w:firstLine="720"/>
        <w:jc w:val="both"/>
        <w:rPr>
          <w:sz w:val="24"/>
          <w:szCs w:val="24"/>
        </w:rPr>
      </w:pPr>
      <w:r>
        <w:rPr>
          <w:color w:val="00B050"/>
          <w:sz w:val="24"/>
        </w:rPr>
        <w:t xml:space="preserve">- </w:t>
      </w:r>
      <w:r>
        <w:rPr>
          <w:sz w:val="24"/>
        </w:rPr>
        <w:t xml:space="preserve">eliberarea amplasamentului pe digul pârâului </w:t>
      </w:r>
      <w:r>
        <w:rPr>
          <w:sz w:val="24"/>
          <w:szCs w:val="24"/>
        </w:rPr>
        <w:t>Porumbele (K</w:t>
      </w:r>
      <w:r>
        <w:rPr>
          <w:sz w:val="24"/>
          <w:szCs w:val="24"/>
          <w:lang w:val="hu-HU"/>
        </w:rPr>
        <w:t>ö</w:t>
      </w:r>
      <w:r>
        <w:rPr>
          <w:sz w:val="24"/>
          <w:szCs w:val="24"/>
        </w:rPr>
        <w:t>kényes), constând din : dislocarea elementelor prefabricate din beton, a 22 buc paleţi de pişcoturi din beton, încărcarea şi transportul unor vehicule abandonate.</w:t>
      </w:r>
    </w:p>
    <w:p w:rsidR="0017775A" w:rsidRDefault="0017775A">
      <w:pPr>
        <w:spacing w:after="0" w:line="240" w:lineRule="auto"/>
        <w:ind w:firstLine="720"/>
        <w:jc w:val="both"/>
        <w:rPr>
          <w:b/>
          <w:color w:val="00B050"/>
          <w:sz w:val="24"/>
          <w:szCs w:val="24"/>
          <w:u w:val="single"/>
        </w:rPr>
      </w:pPr>
    </w:p>
    <w:p w:rsidR="0017775A" w:rsidRDefault="00E735B4">
      <w:pPr>
        <w:spacing w:after="0" w:line="240" w:lineRule="auto"/>
        <w:jc w:val="both"/>
        <w:rPr>
          <w:b/>
          <w:sz w:val="24"/>
          <w:szCs w:val="24"/>
          <w:u w:val="single"/>
        </w:rPr>
      </w:pPr>
      <w:r>
        <w:rPr>
          <w:b/>
          <w:sz w:val="24"/>
          <w:szCs w:val="24"/>
          <w:u w:val="single"/>
        </w:rPr>
        <w:t>b) asigurarea utilităţilor necesare funcţionării obiectivului</w:t>
      </w:r>
    </w:p>
    <w:p w:rsidR="0017775A" w:rsidRDefault="00E735B4">
      <w:pPr>
        <w:spacing w:after="0" w:line="240" w:lineRule="auto"/>
        <w:ind w:firstLineChars="350" w:firstLine="840"/>
        <w:jc w:val="both"/>
        <w:rPr>
          <w:rFonts w:eastAsia="TimesNewRoman"/>
          <w:sz w:val="24"/>
          <w:szCs w:val="24"/>
          <w:lang w:val="en-US"/>
        </w:rPr>
      </w:pPr>
      <w:r>
        <w:rPr>
          <w:sz w:val="24"/>
          <w:szCs w:val="24"/>
        </w:rPr>
        <w:t xml:space="preserve">Construcţia pentru biciclişti nu necesită asigurarea unor utilităţi. </w:t>
      </w:r>
      <w:r>
        <w:rPr>
          <w:bCs/>
          <w:sz w:val="24"/>
          <w:szCs w:val="24"/>
        </w:rPr>
        <w:t>I</w:t>
      </w:r>
      <w:r>
        <w:rPr>
          <w:rFonts w:eastAsia="TimesNewRoman"/>
          <w:sz w:val="24"/>
          <w:szCs w:val="24"/>
          <w:lang w:val="en-US"/>
        </w:rPr>
        <w:t>luminatul traseului de pistă pentru ciciclişti  are ca sursă de energie lumina solară. Sistemul de iluminat fotovoltaic, proiectat este format din 92 stalpi de iluminat cu înălţimea de 6 m amplasaţi în spaţiul verde, la o distanta de 40 m pe platforma pistei de biciclişti.</w:t>
      </w:r>
    </w:p>
    <w:p w:rsidR="0017775A" w:rsidRDefault="00E735B4">
      <w:pPr>
        <w:spacing w:after="0" w:line="240" w:lineRule="auto"/>
        <w:ind w:firstLine="720"/>
        <w:jc w:val="both"/>
        <w:rPr>
          <w:sz w:val="24"/>
          <w:szCs w:val="24"/>
        </w:rPr>
      </w:pPr>
      <w:r>
        <w:rPr>
          <w:sz w:val="24"/>
          <w:szCs w:val="24"/>
        </w:rPr>
        <w:t>Singura categorie este evacuarea apelor pluviale de pe pistele asfaltate.  Lungimea pistelor este de 8.040 m, din care lungimea celor două poduri metalice este de l = 20 + 22 m.  Lăţimea pistelor între borduri este de 2,00 m, panta pistei spre emisari este de 2%.</w:t>
      </w:r>
    </w:p>
    <w:p w:rsidR="0017775A" w:rsidRDefault="00E735B4">
      <w:pPr>
        <w:spacing w:after="0" w:line="240" w:lineRule="auto"/>
        <w:jc w:val="both"/>
        <w:rPr>
          <w:sz w:val="24"/>
          <w:szCs w:val="24"/>
        </w:rPr>
      </w:pPr>
      <w:r>
        <w:rPr>
          <w:sz w:val="24"/>
          <w:szCs w:val="24"/>
        </w:rPr>
        <w:tab/>
        <w:t>Conform breviarului de calcul, debitul total de ape meteorice este de Q</w:t>
      </w:r>
      <w:r>
        <w:rPr>
          <w:sz w:val="24"/>
          <w:szCs w:val="24"/>
          <w:vertAlign w:val="subscript"/>
        </w:rPr>
        <w:t>pl</w:t>
      </w:r>
      <w:r>
        <w:rPr>
          <w:sz w:val="24"/>
          <w:szCs w:val="24"/>
        </w:rPr>
        <w:t xml:space="preserve"> = 323,07 l/s,     debit care se raportează la lungimea pistelor, astfel rezultă un debit repartizat pe ml., adică :         Q</w:t>
      </w:r>
      <w:r>
        <w:rPr>
          <w:sz w:val="24"/>
          <w:szCs w:val="24"/>
          <w:vertAlign w:val="subscript"/>
        </w:rPr>
        <w:t>rep</w:t>
      </w:r>
      <w:r>
        <w:rPr>
          <w:sz w:val="24"/>
          <w:szCs w:val="24"/>
        </w:rPr>
        <w:t xml:space="preserve"> = 0,04 l/s.ml</w:t>
      </w:r>
    </w:p>
    <w:p w:rsidR="0017775A" w:rsidRDefault="0017775A">
      <w:pPr>
        <w:spacing w:after="0" w:line="240" w:lineRule="auto"/>
        <w:jc w:val="both"/>
        <w:rPr>
          <w:b/>
          <w:color w:val="00B050"/>
          <w:sz w:val="24"/>
          <w:szCs w:val="24"/>
          <w:u w:val="single"/>
        </w:rPr>
      </w:pPr>
    </w:p>
    <w:p w:rsidR="0017775A" w:rsidRDefault="00E735B4">
      <w:pPr>
        <w:spacing w:after="0" w:line="240" w:lineRule="auto"/>
        <w:jc w:val="both"/>
        <w:rPr>
          <w:b/>
          <w:sz w:val="24"/>
          <w:szCs w:val="24"/>
          <w:u w:val="single"/>
        </w:rPr>
      </w:pPr>
      <w:r>
        <w:rPr>
          <w:b/>
          <w:sz w:val="24"/>
          <w:szCs w:val="24"/>
          <w:u w:val="single"/>
        </w:rPr>
        <w:t>c) 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17775A" w:rsidRDefault="0017775A">
      <w:pPr>
        <w:spacing w:after="0" w:line="240" w:lineRule="auto"/>
        <w:jc w:val="both"/>
        <w:rPr>
          <w:b/>
          <w:sz w:val="24"/>
          <w:szCs w:val="24"/>
          <w:u w:val="single"/>
        </w:rPr>
      </w:pPr>
    </w:p>
    <w:p w:rsidR="0017775A" w:rsidRDefault="00E735B4">
      <w:pPr>
        <w:spacing w:after="0" w:line="240" w:lineRule="auto"/>
        <w:jc w:val="both"/>
        <w:rPr>
          <w:sz w:val="24"/>
          <w:szCs w:val="24"/>
        </w:rPr>
      </w:pPr>
      <w:r>
        <w:rPr>
          <w:sz w:val="24"/>
          <w:szCs w:val="24"/>
        </w:rPr>
        <w:tab/>
      </w:r>
      <w:r>
        <w:rPr>
          <w:i/>
          <w:sz w:val="24"/>
          <w:szCs w:val="24"/>
        </w:rPr>
        <w:t>Varianta B</w:t>
      </w:r>
      <w:r>
        <w:rPr>
          <w:sz w:val="24"/>
          <w:szCs w:val="24"/>
        </w:rPr>
        <w:t xml:space="preserve"> recomandată a avut ca argument faptul că trotuarul existent pe podul de b.a. peste pârâul Debren este foarte îngust (b = 1,15 m), ar bloca circulaţia pietonală şi nici nu asigură condiţiile de desfăşurare a circulaţiei bicicliştilor în condiţii de siguranţă.</w:t>
      </w:r>
    </w:p>
    <w:p w:rsidR="0017775A" w:rsidRDefault="00E735B4">
      <w:pPr>
        <w:spacing w:after="0" w:line="240" w:lineRule="auto"/>
        <w:jc w:val="both"/>
        <w:rPr>
          <w:sz w:val="24"/>
          <w:szCs w:val="24"/>
        </w:rPr>
      </w:pPr>
      <w:r>
        <w:rPr>
          <w:sz w:val="24"/>
          <w:szCs w:val="24"/>
        </w:rPr>
        <w:t>În aceste condiţii obiectivul va avea :</w:t>
      </w:r>
    </w:p>
    <w:p w:rsidR="0017775A" w:rsidRDefault="00E735B4">
      <w:pPr>
        <w:numPr>
          <w:ilvl w:val="0"/>
          <w:numId w:val="13"/>
        </w:numPr>
        <w:spacing w:after="0" w:line="240" w:lineRule="auto"/>
        <w:ind w:left="993" w:hanging="284"/>
        <w:jc w:val="both"/>
        <w:rPr>
          <w:sz w:val="24"/>
        </w:rPr>
      </w:pPr>
      <w:r>
        <w:rPr>
          <w:sz w:val="24"/>
        </w:rPr>
        <w:t xml:space="preserve">regim de înălţime : la nivelul coronamentului digurilor de apărare ale pârâului Arcuş, râul Olt, pârâul </w:t>
      </w:r>
      <w:r>
        <w:rPr>
          <w:sz w:val="24"/>
          <w:szCs w:val="24"/>
        </w:rPr>
        <w:t>Porumbele (K</w:t>
      </w:r>
      <w:r>
        <w:rPr>
          <w:sz w:val="24"/>
          <w:szCs w:val="24"/>
          <w:lang w:val="hu-HU"/>
        </w:rPr>
        <w:t>ö</w:t>
      </w:r>
      <w:r>
        <w:rPr>
          <w:sz w:val="24"/>
          <w:szCs w:val="24"/>
        </w:rPr>
        <w:t>kényes)</w:t>
      </w:r>
    </w:p>
    <w:p w:rsidR="0017775A" w:rsidRDefault="00E735B4">
      <w:pPr>
        <w:numPr>
          <w:ilvl w:val="0"/>
          <w:numId w:val="13"/>
        </w:numPr>
        <w:spacing w:after="0" w:line="240" w:lineRule="auto"/>
        <w:ind w:left="993" w:hanging="284"/>
        <w:jc w:val="both"/>
        <w:rPr>
          <w:sz w:val="24"/>
        </w:rPr>
      </w:pPr>
      <w:r>
        <w:rPr>
          <w:sz w:val="24"/>
        </w:rPr>
        <w:t xml:space="preserve">aria construită : </w:t>
      </w:r>
      <w:r>
        <w:rPr>
          <w:i/>
          <w:sz w:val="24"/>
        </w:rPr>
        <w:t>Varianta B</w:t>
      </w:r>
      <w:r>
        <w:rPr>
          <w:sz w:val="24"/>
        </w:rPr>
        <w:t xml:space="preserve"> – Ac = 29.748 mp</w:t>
      </w:r>
    </w:p>
    <w:p w:rsidR="0017775A" w:rsidRDefault="00E735B4">
      <w:pPr>
        <w:numPr>
          <w:ilvl w:val="0"/>
          <w:numId w:val="13"/>
        </w:numPr>
        <w:spacing w:after="0" w:line="240" w:lineRule="auto"/>
        <w:ind w:left="993" w:hanging="284"/>
        <w:jc w:val="both"/>
        <w:rPr>
          <w:sz w:val="24"/>
        </w:rPr>
      </w:pPr>
      <w:r>
        <w:rPr>
          <w:sz w:val="24"/>
        </w:rPr>
        <w:t xml:space="preserve">aria construită desfăşurată </w:t>
      </w:r>
      <w:r>
        <w:rPr>
          <w:i/>
          <w:sz w:val="24"/>
        </w:rPr>
        <w:t>Varianta B</w:t>
      </w:r>
      <w:r>
        <w:rPr>
          <w:sz w:val="24"/>
        </w:rPr>
        <w:t xml:space="preserve"> – Ac = 29.748 mp</w:t>
      </w:r>
    </w:p>
    <w:p w:rsidR="0017775A" w:rsidRDefault="00E735B4">
      <w:pPr>
        <w:numPr>
          <w:ilvl w:val="0"/>
          <w:numId w:val="13"/>
        </w:numPr>
        <w:spacing w:after="0" w:line="240" w:lineRule="auto"/>
        <w:ind w:left="993" w:hanging="284"/>
        <w:jc w:val="both"/>
        <w:rPr>
          <w:sz w:val="24"/>
        </w:rPr>
      </w:pPr>
      <w:r>
        <w:rPr>
          <w:sz w:val="24"/>
        </w:rPr>
        <w:t xml:space="preserve">nr.corpuri : </w:t>
      </w:r>
    </w:p>
    <w:p w:rsidR="0017775A" w:rsidRDefault="00E735B4">
      <w:pPr>
        <w:numPr>
          <w:ilvl w:val="1"/>
          <w:numId w:val="13"/>
        </w:numPr>
        <w:spacing w:after="0" w:line="240" w:lineRule="auto"/>
        <w:jc w:val="both"/>
        <w:rPr>
          <w:sz w:val="24"/>
        </w:rPr>
      </w:pPr>
      <w:r>
        <w:rPr>
          <w:i/>
          <w:sz w:val="24"/>
        </w:rPr>
        <w:t xml:space="preserve">Varianta B </w:t>
      </w:r>
    </w:p>
    <w:p w:rsidR="0017775A" w:rsidRDefault="00E735B4">
      <w:pPr>
        <w:numPr>
          <w:ilvl w:val="2"/>
          <w:numId w:val="13"/>
        </w:numPr>
        <w:spacing w:after="0" w:line="240" w:lineRule="auto"/>
        <w:jc w:val="both"/>
        <w:rPr>
          <w:sz w:val="24"/>
        </w:rPr>
      </w:pPr>
      <w:r>
        <w:rPr>
          <w:sz w:val="24"/>
        </w:rPr>
        <w:t xml:space="preserve">1 pistă principală </w:t>
      </w:r>
    </w:p>
    <w:p w:rsidR="0017775A" w:rsidRDefault="00E735B4">
      <w:pPr>
        <w:numPr>
          <w:ilvl w:val="2"/>
          <w:numId w:val="13"/>
        </w:numPr>
        <w:spacing w:after="0" w:line="240" w:lineRule="auto"/>
        <w:jc w:val="both"/>
        <w:rPr>
          <w:sz w:val="24"/>
        </w:rPr>
      </w:pPr>
      <w:r>
        <w:rPr>
          <w:sz w:val="24"/>
        </w:rPr>
        <w:t>1 pistă secundară (laterală)</w:t>
      </w:r>
    </w:p>
    <w:p w:rsidR="0017775A" w:rsidRDefault="00E735B4">
      <w:pPr>
        <w:numPr>
          <w:ilvl w:val="2"/>
          <w:numId w:val="13"/>
        </w:numPr>
        <w:spacing w:after="0" w:line="240" w:lineRule="auto"/>
        <w:jc w:val="both"/>
        <w:rPr>
          <w:sz w:val="24"/>
        </w:rPr>
      </w:pPr>
      <w:r>
        <w:rPr>
          <w:sz w:val="24"/>
        </w:rPr>
        <w:t xml:space="preserve">1 pod metalic peste pârâul </w:t>
      </w:r>
      <w:r>
        <w:rPr>
          <w:sz w:val="24"/>
          <w:szCs w:val="24"/>
        </w:rPr>
        <w:t>Porumbele (K</w:t>
      </w:r>
      <w:r>
        <w:rPr>
          <w:sz w:val="24"/>
          <w:szCs w:val="24"/>
          <w:lang w:val="hu-HU"/>
        </w:rPr>
        <w:t>ö</w:t>
      </w:r>
      <w:r>
        <w:rPr>
          <w:sz w:val="24"/>
          <w:szCs w:val="24"/>
        </w:rPr>
        <w:t>kényes)</w:t>
      </w:r>
    </w:p>
    <w:p w:rsidR="0017775A" w:rsidRDefault="00E735B4">
      <w:pPr>
        <w:numPr>
          <w:ilvl w:val="2"/>
          <w:numId w:val="13"/>
        </w:numPr>
        <w:spacing w:after="0" w:line="240" w:lineRule="auto"/>
        <w:jc w:val="both"/>
        <w:rPr>
          <w:sz w:val="24"/>
        </w:rPr>
      </w:pPr>
      <w:r>
        <w:rPr>
          <w:sz w:val="24"/>
        </w:rPr>
        <w:t>1 pod metalic peste pârâul Debren</w:t>
      </w:r>
    </w:p>
    <w:p w:rsidR="0017775A" w:rsidRDefault="00E735B4">
      <w:pPr>
        <w:numPr>
          <w:ilvl w:val="2"/>
          <w:numId w:val="13"/>
        </w:numPr>
        <w:spacing w:after="0" w:line="240" w:lineRule="auto"/>
        <w:jc w:val="both"/>
        <w:rPr>
          <w:sz w:val="24"/>
        </w:rPr>
      </w:pPr>
      <w:r>
        <w:rPr>
          <w:sz w:val="24"/>
        </w:rPr>
        <w:t>1 pasarelă metalică sub podul râului Olt</w:t>
      </w:r>
    </w:p>
    <w:p w:rsidR="00F074A0" w:rsidRPr="002455A1" w:rsidRDefault="00F074A0">
      <w:pPr>
        <w:numPr>
          <w:ilvl w:val="2"/>
          <w:numId w:val="13"/>
        </w:numPr>
        <w:spacing w:after="0" w:line="240" w:lineRule="auto"/>
        <w:jc w:val="both"/>
        <w:rPr>
          <w:sz w:val="24"/>
        </w:rPr>
      </w:pPr>
      <w:r w:rsidRPr="002455A1">
        <w:rPr>
          <w:sz w:val="24"/>
        </w:rPr>
        <w:t xml:space="preserve">iluminatul pistei </w:t>
      </w:r>
    </w:p>
    <w:p w:rsidR="0017775A" w:rsidRDefault="00E735B4">
      <w:pPr>
        <w:spacing w:after="0" w:line="240" w:lineRule="auto"/>
        <w:jc w:val="both"/>
        <w:rPr>
          <w:sz w:val="24"/>
          <w:szCs w:val="24"/>
        </w:rPr>
      </w:pPr>
      <w:r>
        <w:rPr>
          <w:sz w:val="24"/>
          <w:szCs w:val="24"/>
        </w:rPr>
        <w:t xml:space="preserve">Pista pentru biciclişti va avea structura de : </w:t>
      </w:r>
    </w:p>
    <w:p w:rsidR="0017775A" w:rsidRDefault="00E735B4">
      <w:pPr>
        <w:numPr>
          <w:ilvl w:val="0"/>
          <w:numId w:val="13"/>
        </w:numPr>
        <w:spacing w:after="0" w:line="240" w:lineRule="auto"/>
        <w:jc w:val="both"/>
        <w:rPr>
          <w:sz w:val="24"/>
          <w:szCs w:val="24"/>
        </w:rPr>
      </w:pPr>
      <w:r>
        <w:rPr>
          <w:sz w:val="24"/>
          <w:szCs w:val="24"/>
        </w:rPr>
        <w:t>lăţimea va fi de 2,00 m, cu circulaţie din ambele sensuri</w:t>
      </w:r>
    </w:p>
    <w:p w:rsidR="0017775A" w:rsidRDefault="00E735B4">
      <w:pPr>
        <w:numPr>
          <w:ilvl w:val="0"/>
          <w:numId w:val="13"/>
        </w:numPr>
        <w:spacing w:after="0" w:line="240" w:lineRule="auto"/>
        <w:jc w:val="both"/>
        <w:rPr>
          <w:sz w:val="24"/>
          <w:szCs w:val="24"/>
        </w:rPr>
      </w:pPr>
      <w:r>
        <w:rPr>
          <w:sz w:val="24"/>
          <w:szCs w:val="24"/>
        </w:rPr>
        <w:t>încadrarea pistei se va face cu borduri mici prefabricate de 10x15 cm, aşezate pe o fundaţie din beton de 10x20 cm</w:t>
      </w:r>
    </w:p>
    <w:p w:rsidR="0017775A" w:rsidRDefault="00E735B4">
      <w:pPr>
        <w:numPr>
          <w:ilvl w:val="0"/>
          <w:numId w:val="13"/>
        </w:numPr>
        <w:spacing w:after="0" w:line="240" w:lineRule="auto"/>
        <w:jc w:val="both"/>
        <w:rPr>
          <w:sz w:val="24"/>
          <w:szCs w:val="24"/>
        </w:rPr>
      </w:pPr>
      <w:r>
        <w:rPr>
          <w:sz w:val="24"/>
          <w:szCs w:val="24"/>
        </w:rPr>
        <w:t>pentru protejarea coronamentului digului de pământ împotriva inundaţiilor, de eroziuni, s-au prevăzut suplimentar acostamente de 0,75 m pe ambele părţi ale secţiunii (în secţiunile de tip P4 numai de 0,50 m). Acostementele se vor executa dintr-un strat de pământ stabilizat cu adaos de balast de 30%, având grosimea de 20 cm după compactare.</w:t>
      </w:r>
    </w:p>
    <w:p w:rsidR="0017775A" w:rsidRDefault="00E735B4">
      <w:pPr>
        <w:numPr>
          <w:ilvl w:val="0"/>
          <w:numId w:val="13"/>
        </w:numPr>
        <w:spacing w:after="0" w:line="240" w:lineRule="auto"/>
        <w:jc w:val="both"/>
        <w:rPr>
          <w:sz w:val="24"/>
          <w:szCs w:val="24"/>
        </w:rPr>
      </w:pPr>
      <w:r>
        <w:rPr>
          <w:sz w:val="24"/>
          <w:szCs w:val="24"/>
        </w:rPr>
        <w:t>sistemul constructiv al pistei, va fi din :</w:t>
      </w:r>
    </w:p>
    <w:p w:rsidR="0017775A" w:rsidRDefault="00E735B4">
      <w:pPr>
        <w:numPr>
          <w:ilvl w:val="1"/>
          <w:numId w:val="13"/>
        </w:numPr>
        <w:spacing w:after="0" w:line="240" w:lineRule="auto"/>
        <w:jc w:val="both"/>
        <w:rPr>
          <w:sz w:val="24"/>
          <w:szCs w:val="24"/>
        </w:rPr>
      </w:pPr>
      <w:r>
        <w:rPr>
          <w:sz w:val="24"/>
          <w:szCs w:val="24"/>
        </w:rPr>
        <w:lastRenderedPageBreak/>
        <w:t xml:space="preserve">  4 cm beton asfaltic BA16</w:t>
      </w:r>
    </w:p>
    <w:p w:rsidR="0017775A" w:rsidRDefault="00E735B4">
      <w:pPr>
        <w:numPr>
          <w:ilvl w:val="1"/>
          <w:numId w:val="13"/>
        </w:numPr>
        <w:spacing w:after="0" w:line="240" w:lineRule="auto"/>
        <w:jc w:val="both"/>
        <w:rPr>
          <w:sz w:val="24"/>
          <w:szCs w:val="24"/>
        </w:rPr>
      </w:pPr>
      <w:r>
        <w:rPr>
          <w:sz w:val="24"/>
          <w:szCs w:val="24"/>
        </w:rPr>
        <w:t>15 cm piatră spartă cu împănare şi stabilizare cu 20% zavură (praf de piatră)</w:t>
      </w:r>
    </w:p>
    <w:p w:rsidR="0017775A" w:rsidRDefault="00E735B4">
      <w:pPr>
        <w:numPr>
          <w:ilvl w:val="1"/>
          <w:numId w:val="13"/>
        </w:numPr>
        <w:spacing w:after="0" w:line="240" w:lineRule="auto"/>
        <w:jc w:val="both"/>
        <w:rPr>
          <w:sz w:val="24"/>
          <w:szCs w:val="24"/>
        </w:rPr>
      </w:pPr>
      <w:r>
        <w:rPr>
          <w:sz w:val="24"/>
          <w:szCs w:val="24"/>
        </w:rPr>
        <w:t>10 cm substrat din balast</w:t>
      </w:r>
    </w:p>
    <w:p w:rsidR="0017775A" w:rsidRDefault="0017775A">
      <w:pPr>
        <w:tabs>
          <w:tab w:val="left" w:pos="360"/>
        </w:tabs>
        <w:spacing w:after="0" w:line="240" w:lineRule="auto"/>
        <w:jc w:val="both"/>
        <w:rPr>
          <w:rFonts w:ascii="Arial" w:hAnsi="Arial" w:cs="Arial"/>
          <w:b/>
          <w:i/>
          <w:sz w:val="24"/>
          <w:szCs w:val="24"/>
          <w:u w:val="single"/>
          <w:lang w:val="fr-FR"/>
        </w:rPr>
      </w:pPr>
    </w:p>
    <w:p w:rsidR="0017775A" w:rsidRDefault="00E735B4">
      <w:pPr>
        <w:tabs>
          <w:tab w:val="left" w:pos="360"/>
        </w:tabs>
        <w:spacing w:after="0" w:line="240" w:lineRule="auto"/>
        <w:jc w:val="both"/>
        <w:rPr>
          <w:b/>
          <w:i/>
          <w:sz w:val="24"/>
          <w:szCs w:val="24"/>
          <w:u w:val="single"/>
          <w:lang w:val="fr-FR"/>
        </w:rPr>
      </w:pPr>
      <w:r>
        <w:rPr>
          <w:b/>
          <w:i/>
          <w:sz w:val="24"/>
          <w:szCs w:val="24"/>
          <w:u w:val="single"/>
          <w:lang w:val="fr-FR"/>
        </w:rPr>
        <w:t xml:space="preserve">Lucrări </w:t>
      </w:r>
      <w:proofErr w:type="gramStart"/>
      <w:r>
        <w:rPr>
          <w:b/>
          <w:i/>
          <w:sz w:val="24"/>
          <w:szCs w:val="24"/>
          <w:u w:val="single"/>
          <w:lang w:val="fr-FR"/>
        </w:rPr>
        <w:t>de organizare</w:t>
      </w:r>
      <w:proofErr w:type="gramEnd"/>
      <w:r>
        <w:rPr>
          <w:b/>
          <w:i/>
          <w:sz w:val="24"/>
          <w:szCs w:val="24"/>
          <w:u w:val="single"/>
          <w:lang w:val="fr-FR"/>
        </w:rPr>
        <w:t xml:space="preserve"> de şantier</w:t>
      </w:r>
    </w:p>
    <w:p w:rsidR="0017775A" w:rsidRDefault="00E735B4">
      <w:pPr>
        <w:spacing w:after="0" w:line="240" w:lineRule="auto"/>
        <w:ind w:firstLine="720"/>
        <w:jc w:val="both"/>
        <w:rPr>
          <w:sz w:val="24"/>
          <w:szCs w:val="24"/>
        </w:rPr>
      </w:pPr>
      <w:r>
        <w:rPr>
          <w:sz w:val="24"/>
          <w:szCs w:val="24"/>
        </w:rPr>
        <w:t xml:space="preserve">Pe terenurile libere lângă diguri constructorul va executa lucrări de organizare provizorii, numai cele strict necesare şantierului, impuse de execuţia lucrărilor de bază, cât şi de necesitatea şantierului.  Materialele de construcţie, cum ar fi : produse de balastieră, borduri, etc. se vor depozita pe zonele virane de lângă digurile existente, materialele mărunte se depozitează în barăci metalice, iar deşeurile vor fi depozitate în containere. Depozitarea materialelor se va face ordonat, astfel încât să se exclude pericolul de răsturnare, rostogolire, incendiu, etc. </w:t>
      </w:r>
    </w:p>
    <w:p w:rsidR="0017775A" w:rsidRDefault="00E735B4">
      <w:pPr>
        <w:spacing w:after="0" w:line="240" w:lineRule="auto"/>
        <w:ind w:firstLine="720"/>
        <w:jc w:val="both"/>
        <w:rPr>
          <w:sz w:val="24"/>
          <w:szCs w:val="24"/>
        </w:rPr>
      </w:pPr>
      <w:r>
        <w:rPr>
          <w:sz w:val="24"/>
          <w:szCs w:val="24"/>
        </w:rPr>
        <w:t xml:space="preserve">Pentru efectuarea operaţiilor de manipulare, transport, depozitare, conducătorul locului de muncă, care conduce operaţiile, stabileşte măsurile de securitate necesare şi supraveghează permanent desfăşurarea acestora. Operaţiunile de încărcare-descărcare se vor executa numai sub conducerea unui responsabil instruit şi cunoscător al măsurilor de securitate şi sănătate în muncă.  </w:t>
      </w:r>
    </w:p>
    <w:p w:rsidR="0017775A" w:rsidRDefault="00E735B4">
      <w:pPr>
        <w:spacing w:after="0" w:line="240" w:lineRule="auto"/>
        <w:jc w:val="both"/>
        <w:rPr>
          <w:sz w:val="24"/>
          <w:szCs w:val="24"/>
          <w:lang w:val="fr-FR"/>
        </w:rPr>
      </w:pPr>
      <w:r>
        <w:rPr>
          <w:sz w:val="24"/>
          <w:szCs w:val="24"/>
          <w:lang w:val="fr-FR"/>
        </w:rPr>
        <w:tab/>
        <w:t xml:space="preserve">Se vor lua măsuri preventive cu scopul de a evita producerea accidentelor de lucru sau </w:t>
      </w:r>
      <w:proofErr w:type="gramStart"/>
      <w:r>
        <w:rPr>
          <w:sz w:val="24"/>
          <w:szCs w:val="24"/>
          <w:lang w:val="fr-FR"/>
        </w:rPr>
        <w:t>a</w:t>
      </w:r>
      <w:proofErr w:type="gramEnd"/>
      <w:r>
        <w:rPr>
          <w:sz w:val="24"/>
          <w:szCs w:val="24"/>
          <w:lang w:val="fr-FR"/>
        </w:rPr>
        <w:t xml:space="preserve"> incendiilor. Cheltuielile privind lucrările </w:t>
      </w:r>
      <w:proofErr w:type="gramStart"/>
      <w:r>
        <w:rPr>
          <w:sz w:val="24"/>
          <w:szCs w:val="24"/>
          <w:lang w:val="fr-FR"/>
        </w:rPr>
        <w:t>de organizarea</w:t>
      </w:r>
      <w:proofErr w:type="gramEnd"/>
      <w:r>
        <w:rPr>
          <w:sz w:val="24"/>
          <w:szCs w:val="24"/>
          <w:lang w:val="fr-FR"/>
        </w:rPr>
        <w:t xml:space="preserve"> execuţiei au fost cuprinse în devizul general al investiţiei.</w:t>
      </w:r>
    </w:p>
    <w:p w:rsidR="0017775A" w:rsidRDefault="00E735B4">
      <w:pPr>
        <w:spacing w:after="0" w:line="240" w:lineRule="auto"/>
        <w:jc w:val="both"/>
        <w:rPr>
          <w:sz w:val="24"/>
          <w:szCs w:val="24"/>
          <w:lang w:val="fr-FR"/>
        </w:rPr>
      </w:pPr>
      <w:r>
        <w:rPr>
          <w:sz w:val="24"/>
          <w:szCs w:val="24"/>
          <w:lang w:val="fr-FR"/>
        </w:rPr>
        <w:tab/>
        <w:t>Pentru buna desfăşurare a lucrărilor de construcţii, autoritatea contractantă trebuie să pună la dispoziţia constructorului următoarele :</w:t>
      </w:r>
    </w:p>
    <w:p w:rsidR="0017775A" w:rsidRDefault="00E735B4">
      <w:pPr>
        <w:numPr>
          <w:ilvl w:val="0"/>
          <w:numId w:val="35"/>
        </w:numPr>
        <w:spacing w:after="0" w:line="240" w:lineRule="auto"/>
        <w:jc w:val="both"/>
        <w:rPr>
          <w:sz w:val="24"/>
          <w:szCs w:val="24"/>
          <w:lang w:val="fr-FR"/>
        </w:rPr>
      </w:pPr>
      <w:r>
        <w:rPr>
          <w:sz w:val="24"/>
          <w:szCs w:val="24"/>
          <w:lang w:val="fr-FR"/>
        </w:rPr>
        <w:t>suprafaţa necesară pentru organizarea şantierului</w:t>
      </w:r>
    </w:p>
    <w:p w:rsidR="0017775A" w:rsidRDefault="00E735B4">
      <w:pPr>
        <w:numPr>
          <w:ilvl w:val="0"/>
          <w:numId w:val="35"/>
        </w:numPr>
        <w:spacing w:after="0" w:line="240" w:lineRule="auto"/>
        <w:jc w:val="both"/>
        <w:rPr>
          <w:sz w:val="24"/>
          <w:szCs w:val="24"/>
          <w:lang w:val="fr-FR"/>
        </w:rPr>
      </w:pPr>
      <w:r>
        <w:rPr>
          <w:sz w:val="24"/>
          <w:szCs w:val="24"/>
          <w:lang w:val="fr-FR"/>
        </w:rPr>
        <w:t>încălzirea spaţiilor se va realiza prin funcţioanrea unor aeroterme</w:t>
      </w:r>
    </w:p>
    <w:p w:rsidR="0017775A" w:rsidRDefault="00E735B4">
      <w:pPr>
        <w:numPr>
          <w:ilvl w:val="0"/>
          <w:numId w:val="35"/>
        </w:numPr>
        <w:spacing w:after="0" w:line="240" w:lineRule="auto"/>
        <w:jc w:val="both"/>
        <w:rPr>
          <w:sz w:val="24"/>
          <w:szCs w:val="24"/>
          <w:lang w:val="fr-FR"/>
        </w:rPr>
      </w:pPr>
      <w:r>
        <w:rPr>
          <w:sz w:val="24"/>
          <w:szCs w:val="24"/>
          <w:lang w:val="fr-FR"/>
        </w:rPr>
        <w:t>alimentarea cu energie electrică se va asigura cu generator electric, iar alimentare cu apă se va asigura din cisterne</w:t>
      </w:r>
    </w:p>
    <w:p w:rsidR="0017775A" w:rsidRDefault="00E735B4">
      <w:pPr>
        <w:spacing w:after="0" w:line="240" w:lineRule="auto"/>
        <w:ind w:firstLine="720"/>
        <w:jc w:val="both"/>
        <w:rPr>
          <w:sz w:val="24"/>
          <w:szCs w:val="24"/>
          <w:lang w:val="fr-FR"/>
        </w:rPr>
      </w:pPr>
      <w:r>
        <w:rPr>
          <w:sz w:val="24"/>
          <w:szCs w:val="24"/>
          <w:lang w:val="fr-FR"/>
        </w:rPr>
        <w:t xml:space="preserve">Amplasarea lucrărilor de organizare a şantierului se face pe terenul pus la dispoziţia constructorului în limita de proprietate a autorităţii contractante. Accesul pe amplasament se va face din străzile adiacente. La finalizarea lucrărilor </w:t>
      </w:r>
      <w:proofErr w:type="gramStart"/>
      <w:r>
        <w:rPr>
          <w:sz w:val="24"/>
          <w:szCs w:val="24"/>
          <w:lang w:val="fr-FR"/>
        </w:rPr>
        <w:t>de investiţii</w:t>
      </w:r>
      <w:proofErr w:type="gramEnd"/>
      <w:r>
        <w:rPr>
          <w:sz w:val="24"/>
          <w:szCs w:val="24"/>
          <w:lang w:val="fr-FR"/>
        </w:rPr>
        <w:t xml:space="preserve"> amplasamentul se va aduce la faza iniţială.</w:t>
      </w:r>
    </w:p>
    <w:p w:rsidR="0017775A" w:rsidRDefault="0017775A">
      <w:pPr>
        <w:spacing w:after="0" w:line="240" w:lineRule="auto"/>
        <w:ind w:firstLine="720"/>
        <w:jc w:val="both"/>
        <w:rPr>
          <w:sz w:val="24"/>
          <w:szCs w:val="24"/>
          <w:lang w:val="fr-FR"/>
        </w:rPr>
      </w:pPr>
    </w:p>
    <w:p w:rsidR="0017775A" w:rsidRDefault="00E735B4">
      <w:pPr>
        <w:numPr>
          <w:ilvl w:val="0"/>
          <w:numId w:val="36"/>
        </w:numPr>
        <w:spacing w:after="0" w:line="240" w:lineRule="auto"/>
        <w:jc w:val="both"/>
        <w:rPr>
          <w:b/>
          <w:i/>
          <w:sz w:val="24"/>
          <w:szCs w:val="24"/>
          <w:lang w:val="fr-FR"/>
        </w:rPr>
      </w:pPr>
      <w:r>
        <w:rPr>
          <w:b/>
          <w:i/>
          <w:sz w:val="24"/>
          <w:szCs w:val="24"/>
          <w:lang w:val="fr-FR"/>
        </w:rPr>
        <w:t>Servicii sanitare</w:t>
      </w:r>
    </w:p>
    <w:p w:rsidR="0017775A" w:rsidRDefault="00E735B4">
      <w:pPr>
        <w:spacing w:after="0" w:line="240" w:lineRule="auto"/>
        <w:ind w:firstLine="360"/>
        <w:jc w:val="both"/>
        <w:rPr>
          <w:sz w:val="24"/>
          <w:szCs w:val="24"/>
          <w:lang w:val="fr-FR"/>
        </w:rPr>
      </w:pPr>
      <w:r>
        <w:rPr>
          <w:sz w:val="24"/>
          <w:szCs w:val="24"/>
          <w:lang w:val="fr-FR"/>
        </w:rPr>
        <w:t xml:space="preserve">Asistenţa medicală pentru personalul executantului va fi asigurată prin UPU-SMURD Sf.Gheorghe.  Este obligatorie dotarea şantierului cu trusă medicală pentru primul ajutor în caz </w:t>
      </w:r>
      <w:proofErr w:type="gramStart"/>
      <w:r>
        <w:rPr>
          <w:sz w:val="24"/>
          <w:szCs w:val="24"/>
          <w:lang w:val="fr-FR"/>
        </w:rPr>
        <w:t>de urgenţă</w:t>
      </w:r>
      <w:proofErr w:type="gramEnd"/>
      <w:r>
        <w:rPr>
          <w:sz w:val="24"/>
          <w:szCs w:val="24"/>
          <w:lang w:val="fr-FR"/>
        </w:rPr>
        <w:t>.</w:t>
      </w:r>
    </w:p>
    <w:p w:rsidR="0017775A" w:rsidRDefault="0017775A">
      <w:pPr>
        <w:spacing w:after="0" w:line="240" w:lineRule="auto"/>
        <w:ind w:left="360"/>
        <w:jc w:val="both"/>
        <w:rPr>
          <w:sz w:val="24"/>
          <w:szCs w:val="24"/>
          <w:lang w:val="fr-FR"/>
        </w:rPr>
      </w:pPr>
    </w:p>
    <w:p w:rsidR="0017775A" w:rsidRDefault="00E735B4">
      <w:pPr>
        <w:numPr>
          <w:ilvl w:val="0"/>
          <w:numId w:val="36"/>
        </w:numPr>
        <w:spacing w:after="0" w:line="240" w:lineRule="auto"/>
        <w:jc w:val="both"/>
        <w:rPr>
          <w:b/>
          <w:i/>
          <w:sz w:val="24"/>
          <w:szCs w:val="24"/>
          <w:lang w:val="fr-FR"/>
        </w:rPr>
      </w:pPr>
      <w:r>
        <w:rPr>
          <w:b/>
          <w:i/>
          <w:sz w:val="24"/>
          <w:szCs w:val="24"/>
          <w:lang w:val="fr-FR"/>
        </w:rPr>
        <w:t>Protecţia muncii, măsuri PSI, protecţia mediului</w:t>
      </w:r>
    </w:p>
    <w:p w:rsidR="0017775A" w:rsidRDefault="00E735B4">
      <w:pPr>
        <w:numPr>
          <w:ilvl w:val="2"/>
          <w:numId w:val="37"/>
        </w:numPr>
        <w:spacing w:after="0" w:line="240" w:lineRule="auto"/>
        <w:ind w:left="993" w:hanging="284"/>
        <w:jc w:val="both"/>
        <w:rPr>
          <w:sz w:val="24"/>
          <w:szCs w:val="24"/>
          <w:lang w:val="fr-FR"/>
        </w:rPr>
      </w:pPr>
      <w:r>
        <w:rPr>
          <w:sz w:val="24"/>
          <w:szCs w:val="24"/>
          <w:lang w:val="fr-FR"/>
        </w:rPr>
        <w:t>In execuţie se vor respecta :</w:t>
      </w:r>
    </w:p>
    <w:p w:rsidR="0017775A" w:rsidRDefault="00E735B4">
      <w:pPr>
        <w:numPr>
          <w:ilvl w:val="3"/>
          <w:numId w:val="37"/>
        </w:numPr>
        <w:spacing w:after="0" w:line="240" w:lineRule="auto"/>
        <w:ind w:left="1560" w:hanging="284"/>
        <w:jc w:val="both"/>
        <w:rPr>
          <w:sz w:val="24"/>
          <w:szCs w:val="24"/>
          <w:lang w:val="fr-FR"/>
        </w:rPr>
      </w:pPr>
      <w:r>
        <w:rPr>
          <w:sz w:val="24"/>
          <w:szCs w:val="24"/>
          <w:lang w:val="fr-FR"/>
        </w:rPr>
        <w:t>Regulamentul privind protecţia şi igiena muncii în construcţii, aprobat de MLPAT cu Ordinul 9/N/15.03.1993</w:t>
      </w:r>
    </w:p>
    <w:p w:rsidR="0017775A" w:rsidRDefault="00E735B4">
      <w:pPr>
        <w:numPr>
          <w:ilvl w:val="3"/>
          <w:numId w:val="37"/>
        </w:numPr>
        <w:spacing w:after="0" w:line="240" w:lineRule="auto"/>
        <w:ind w:left="1560" w:hanging="284"/>
        <w:jc w:val="both"/>
        <w:rPr>
          <w:sz w:val="24"/>
          <w:szCs w:val="24"/>
          <w:lang w:val="fr-FR"/>
        </w:rPr>
      </w:pPr>
      <w:r>
        <w:rPr>
          <w:sz w:val="24"/>
          <w:szCs w:val="24"/>
          <w:lang w:val="fr-FR"/>
        </w:rPr>
        <w:t>Norme generale de protecţia muncii, elaborat de Ministerul Muncii şi Protecţiei Sociale şi Ministerul Sănătăţii, ediţia 1996</w:t>
      </w:r>
    </w:p>
    <w:p w:rsidR="0017775A" w:rsidRDefault="00E735B4">
      <w:pPr>
        <w:numPr>
          <w:ilvl w:val="2"/>
          <w:numId w:val="37"/>
        </w:numPr>
        <w:spacing w:after="0" w:line="240" w:lineRule="auto"/>
        <w:ind w:left="993" w:hanging="284"/>
        <w:jc w:val="both"/>
        <w:rPr>
          <w:sz w:val="24"/>
          <w:szCs w:val="24"/>
          <w:lang w:val="fr-FR"/>
        </w:rPr>
      </w:pPr>
      <w:r>
        <w:rPr>
          <w:sz w:val="24"/>
          <w:szCs w:val="24"/>
          <w:lang w:val="fr-FR"/>
        </w:rPr>
        <w:t>Se vor respecta prevederile cuprinse în :</w:t>
      </w:r>
    </w:p>
    <w:p w:rsidR="0017775A" w:rsidRDefault="00E735B4">
      <w:pPr>
        <w:numPr>
          <w:ilvl w:val="3"/>
          <w:numId w:val="37"/>
        </w:numPr>
        <w:spacing w:after="0" w:line="240" w:lineRule="auto"/>
        <w:ind w:left="1418" w:hanging="142"/>
        <w:jc w:val="both"/>
        <w:rPr>
          <w:sz w:val="24"/>
          <w:szCs w:val="24"/>
          <w:lang w:val="fr-FR"/>
        </w:rPr>
      </w:pPr>
      <w:r>
        <w:rPr>
          <w:sz w:val="24"/>
          <w:szCs w:val="24"/>
          <w:lang w:val="fr-FR"/>
        </w:rPr>
        <w:t>Legea 307/2006 privind apărarea împotriva incendiilor, cu completările din Legea 28/2018</w:t>
      </w:r>
    </w:p>
    <w:p w:rsidR="0017775A" w:rsidRDefault="00E735B4">
      <w:pPr>
        <w:numPr>
          <w:ilvl w:val="3"/>
          <w:numId w:val="37"/>
        </w:numPr>
        <w:spacing w:after="0" w:line="240" w:lineRule="auto"/>
        <w:ind w:left="1418" w:hanging="142"/>
        <w:jc w:val="both"/>
        <w:rPr>
          <w:sz w:val="24"/>
          <w:szCs w:val="24"/>
          <w:lang w:val="fr-FR"/>
        </w:rPr>
      </w:pPr>
      <w:r>
        <w:rPr>
          <w:sz w:val="24"/>
          <w:szCs w:val="24"/>
          <w:lang w:val="fr-FR"/>
        </w:rPr>
        <w:t xml:space="preserve">Ordinul nr.129/2016 al Ministerului Administraţiei şi Internelor pentru aprobarea Normelor generale </w:t>
      </w:r>
      <w:proofErr w:type="gramStart"/>
      <w:r>
        <w:rPr>
          <w:sz w:val="24"/>
          <w:szCs w:val="24"/>
          <w:lang w:val="fr-FR"/>
        </w:rPr>
        <w:t>de apărare</w:t>
      </w:r>
      <w:proofErr w:type="gramEnd"/>
      <w:r>
        <w:rPr>
          <w:sz w:val="24"/>
          <w:szCs w:val="24"/>
          <w:lang w:val="fr-FR"/>
        </w:rPr>
        <w:t xml:space="preserve"> împotriva incendiilor</w:t>
      </w:r>
    </w:p>
    <w:p w:rsidR="0017775A" w:rsidRDefault="00E735B4">
      <w:pPr>
        <w:numPr>
          <w:ilvl w:val="3"/>
          <w:numId w:val="37"/>
        </w:numPr>
        <w:spacing w:after="0" w:line="240" w:lineRule="auto"/>
        <w:ind w:left="1418" w:hanging="142"/>
        <w:jc w:val="both"/>
        <w:rPr>
          <w:sz w:val="24"/>
          <w:szCs w:val="24"/>
          <w:lang w:val="fr-FR"/>
        </w:rPr>
      </w:pPr>
      <w:r>
        <w:rPr>
          <w:sz w:val="24"/>
          <w:szCs w:val="24"/>
          <w:lang w:val="fr-FR"/>
        </w:rPr>
        <w:t xml:space="preserve">Normativ de siguranţă </w:t>
      </w:r>
      <w:proofErr w:type="gramStart"/>
      <w:r>
        <w:rPr>
          <w:sz w:val="24"/>
          <w:szCs w:val="24"/>
          <w:lang w:val="fr-FR"/>
        </w:rPr>
        <w:t>la</w:t>
      </w:r>
      <w:proofErr w:type="gramEnd"/>
      <w:r>
        <w:rPr>
          <w:sz w:val="24"/>
          <w:szCs w:val="24"/>
          <w:lang w:val="fr-FR"/>
        </w:rPr>
        <w:t xml:space="preserve"> foc a construcţiilor, indicativ P 118-2013</w:t>
      </w:r>
    </w:p>
    <w:p w:rsidR="0017775A" w:rsidRDefault="00E735B4">
      <w:pPr>
        <w:numPr>
          <w:ilvl w:val="2"/>
          <w:numId w:val="37"/>
        </w:numPr>
        <w:spacing w:after="0" w:line="240" w:lineRule="auto"/>
        <w:ind w:left="993" w:hanging="284"/>
        <w:jc w:val="both"/>
        <w:rPr>
          <w:sz w:val="24"/>
          <w:szCs w:val="24"/>
          <w:lang w:val="fr-FR"/>
        </w:rPr>
      </w:pPr>
      <w:r>
        <w:rPr>
          <w:sz w:val="24"/>
          <w:szCs w:val="24"/>
          <w:lang w:val="fr-FR"/>
        </w:rPr>
        <w:t>Pe durata executării lucrărilor se vor respecta :</w:t>
      </w:r>
    </w:p>
    <w:p w:rsidR="0017775A" w:rsidRDefault="00E735B4">
      <w:pPr>
        <w:numPr>
          <w:ilvl w:val="3"/>
          <w:numId w:val="37"/>
        </w:numPr>
        <w:spacing w:after="0" w:line="240" w:lineRule="auto"/>
        <w:ind w:hanging="1604"/>
        <w:jc w:val="both"/>
        <w:rPr>
          <w:sz w:val="24"/>
          <w:szCs w:val="24"/>
          <w:lang w:val="fr-FR"/>
        </w:rPr>
      </w:pPr>
      <w:r>
        <w:rPr>
          <w:sz w:val="24"/>
          <w:szCs w:val="24"/>
          <w:lang w:val="fr-FR"/>
        </w:rPr>
        <w:t>OUG 195/2005 privind protecţia mediului</w:t>
      </w:r>
    </w:p>
    <w:p w:rsidR="0017775A" w:rsidRDefault="00E735B4">
      <w:pPr>
        <w:numPr>
          <w:ilvl w:val="3"/>
          <w:numId w:val="37"/>
        </w:numPr>
        <w:spacing w:after="0" w:line="240" w:lineRule="auto"/>
        <w:ind w:hanging="1604"/>
        <w:jc w:val="both"/>
        <w:rPr>
          <w:sz w:val="24"/>
          <w:szCs w:val="24"/>
          <w:lang w:val="fr-FR"/>
        </w:rPr>
      </w:pPr>
      <w:r>
        <w:rPr>
          <w:sz w:val="24"/>
          <w:szCs w:val="24"/>
          <w:lang w:val="fr-FR"/>
        </w:rPr>
        <w:t>Legea 107/1996 a apelor</w:t>
      </w:r>
    </w:p>
    <w:p w:rsidR="0017775A" w:rsidRDefault="00E735B4">
      <w:pPr>
        <w:numPr>
          <w:ilvl w:val="3"/>
          <w:numId w:val="37"/>
        </w:numPr>
        <w:spacing w:after="0" w:line="240" w:lineRule="auto"/>
        <w:ind w:hanging="1604"/>
        <w:jc w:val="both"/>
        <w:rPr>
          <w:sz w:val="24"/>
          <w:szCs w:val="24"/>
          <w:lang w:val="fr-FR"/>
        </w:rPr>
      </w:pPr>
      <w:r>
        <w:rPr>
          <w:sz w:val="24"/>
          <w:szCs w:val="24"/>
          <w:lang w:val="fr-FR"/>
        </w:rPr>
        <w:t>OG 104/2011 privind protecţia atmosferei</w:t>
      </w:r>
    </w:p>
    <w:p w:rsidR="0017775A" w:rsidRDefault="00E735B4">
      <w:pPr>
        <w:numPr>
          <w:ilvl w:val="3"/>
          <w:numId w:val="37"/>
        </w:numPr>
        <w:spacing w:after="0" w:line="240" w:lineRule="auto"/>
        <w:ind w:left="1418" w:hanging="142"/>
        <w:jc w:val="both"/>
        <w:rPr>
          <w:sz w:val="24"/>
          <w:szCs w:val="24"/>
          <w:lang w:val="fr-FR"/>
        </w:rPr>
      </w:pPr>
      <w:r>
        <w:rPr>
          <w:sz w:val="24"/>
          <w:szCs w:val="24"/>
          <w:lang w:val="fr-FR"/>
        </w:rPr>
        <w:t>Gestionarea deşeurilor conform OUG 1951/2005 –cap.IV -Regimul deşeurilor </w:t>
      </w:r>
    </w:p>
    <w:p w:rsidR="0017775A" w:rsidRDefault="00E735B4">
      <w:pPr>
        <w:spacing w:after="0" w:line="240" w:lineRule="auto"/>
        <w:ind w:firstLine="720"/>
        <w:jc w:val="both"/>
        <w:rPr>
          <w:sz w:val="24"/>
          <w:szCs w:val="24"/>
          <w:lang w:val="fr-FR"/>
        </w:rPr>
      </w:pPr>
      <w:r>
        <w:rPr>
          <w:sz w:val="24"/>
          <w:szCs w:val="24"/>
          <w:lang w:val="fr-FR"/>
        </w:rPr>
        <w:t>În timpul execuţiei lucrărilor se vor face instructaje periodice de protecţia muncii şi se vor lucra cu echipamente autorizate pe specific de lucrări.  Muncitorii vor fi dotaţi la punctul de lucru cu material de protecţie specific şi unelte corespunzătoare.</w:t>
      </w:r>
    </w:p>
    <w:p w:rsidR="0017775A" w:rsidRDefault="00E735B4">
      <w:pPr>
        <w:spacing w:after="0" w:line="240" w:lineRule="auto"/>
        <w:ind w:firstLine="720"/>
        <w:jc w:val="both"/>
        <w:rPr>
          <w:sz w:val="24"/>
          <w:szCs w:val="24"/>
          <w:lang w:val="fr-FR"/>
        </w:rPr>
      </w:pPr>
      <w:r>
        <w:rPr>
          <w:sz w:val="24"/>
          <w:szCs w:val="24"/>
          <w:lang w:val="fr-FR"/>
        </w:rPr>
        <w:lastRenderedPageBreak/>
        <w:t>Măsurile prevăzute în norme nu sunt limitative.</w:t>
      </w:r>
    </w:p>
    <w:p w:rsidR="0017775A" w:rsidRDefault="00E735B4">
      <w:pPr>
        <w:spacing w:after="0" w:line="240" w:lineRule="auto"/>
        <w:ind w:firstLine="720"/>
        <w:jc w:val="both"/>
        <w:rPr>
          <w:sz w:val="24"/>
          <w:szCs w:val="24"/>
        </w:rPr>
      </w:pPr>
      <w:r>
        <w:rPr>
          <w:sz w:val="24"/>
          <w:szCs w:val="24"/>
          <w:lang w:val="fr-FR"/>
        </w:rPr>
        <w:t>Executantul prevede şi execută toate normele de protecţia muncii pe care le consideră specifice condiţiilor locale pentru evitarea oricăror accidente.</w:t>
      </w:r>
    </w:p>
    <w:p w:rsidR="0017775A" w:rsidRDefault="0017775A">
      <w:pPr>
        <w:spacing w:after="0" w:line="240" w:lineRule="auto"/>
        <w:ind w:firstLine="720"/>
        <w:jc w:val="both"/>
        <w:rPr>
          <w:color w:val="00B050"/>
          <w:sz w:val="24"/>
          <w:szCs w:val="24"/>
        </w:rPr>
      </w:pPr>
    </w:p>
    <w:p w:rsidR="0017775A" w:rsidRDefault="0017775A">
      <w:pPr>
        <w:spacing w:after="0" w:line="240" w:lineRule="auto"/>
        <w:ind w:firstLine="720"/>
        <w:jc w:val="both"/>
        <w:rPr>
          <w:color w:val="00B050"/>
          <w:sz w:val="24"/>
          <w:szCs w:val="24"/>
        </w:rPr>
      </w:pPr>
    </w:p>
    <w:p w:rsidR="0017775A" w:rsidRDefault="00E735B4">
      <w:pPr>
        <w:spacing w:after="0" w:line="240" w:lineRule="auto"/>
        <w:ind w:firstLine="720"/>
        <w:jc w:val="both"/>
        <w:rPr>
          <w:sz w:val="24"/>
          <w:szCs w:val="24"/>
        </w:rPr>
      </w:pPr>
      <w:r>
        <w:rPr>
          <w:sz w:val="24"/>
          <w:szCs w:val="24"/>
        </w:rPr>
        <w:t>Cu acest nivel calitativ, tehnic şi performanţă, investiţia specifică raportată la Investiţia de bază - cap.4.1.(cu TVA), este de :</w:t>
      </w:r>
    </w:p>
    <w:p w:rsidR="0017775A" w:rsidRDefault="0017775A">
      <w:pPr>
        <w:spacing w:after="0" w:line="240" w:lineRule="auto"/>
        <w:jc w:val="both"/>
        <w:rPr>
          <w:sz w:val="24"/>
        </w:rPr>
      </w:pPr>
    </w:p>
    <w:p w:rsidR="0017775A" w:rsidRDefault="00E735B4">
      <w:pPr>
        <w:spacing w:after="0" w:line="240" w:lineRule="auto"/>
        <w:jc w:val="both"/>
        <w:rPr>
          <w:sz w:val="24"/>
        </w:rPr>
      </w:pPr>
      <w:r>
        <w:rPr>
          <w:sz w:val="24"/>
        </w:rPr>
        <w:tab/>
      </w:r>
      <w:r>
        <w:rPr>
          <w:sz w:val="24"/>
        </w:rPr>
        <w:tab/>
      </w:r>
      <w:r>
        <w:rPr>
          <w:sz w:val="24"/>
        </w:rPr>
        <w:tab/>
        <w:t xml:space="preserve">        Inv.de bază</w:t>
      </w:r>
      <w:r>
        <w:rPr>
          <w:sz w:val="24"/>
        </w:rPr>
        <w:tab/>
        <w:t xml:space="preserve">      4.353.020,20 lei</w:t>
      </w:r>
    </w:p>
    <w:p w:rsidR="0017775A" w:rsidRDefault="00E735B4">
      <w:pPr>
        <w:spacing w:after="0" w:line="240" w:lineRule="auto"/>
        <w:ind w:left="1416" w:firstLine="708"/>
        <w:jc w:val="both"/>
        <w:rPr>
          <w:sz w:val="24"/>
        </w:rPr>
      </w:pPr>
      <w:r>
        <w:rPr>
          <w:sz w:val="24"/>
        </w:rPr>
        <w:t>I</w:t>
      </w:r>
      <w:r>
        <w:rPr>
          <w:sz w:val="18"/>
          <w:szCs w:val="18"/>
        </w:rPr>
        <w:t>sp</w:t>
      </w:r>
      <w:r>
        <w:rPr>
          <w:sz w:val="24"/>
        </w:rPr>
        <w:t xml:space="preserve"> = ------------------  =  -----------------------  = 146,33 lei/mp</w:t>
      </w:r>
    </w:p>
    <w:p w:rsidR="0017775A" w:rsidRDefault="00E735B4">
      <w:pPr>
        <w:spacing w:after="0" w:line="240" w:lineRule="auto"/>
        <w:ind w:left="284"/>
        <w:jc w:val="both"/>
        <w:rPr>
          <w:sz w:val="24"/>
        </w:rPr>
      </w:pPr>
      <w:r>
        <w:rPr>
          <w:sz w:val="24"/>
        </w:rPr>
        <w:tab/>
      </w:r>
      <w:r>
        <w:rPr>
          <w:sz w:val="24"/>
        </w:rPr>
        <w:tab/>
      </w:r>
      <w:r>
        <w:rPr>
          <w:sz w:val="24"/>
        </w:rPr>
        <w:tab/>
        <w:t xml:space="preserve">          S total</w:t>
      </w:r>
      <w:r>
        <w:rPr>
          <w:sz w:val="24"/>
        </w:rPr>
        <w:tab/>
      </w:r>
      <w:r>
        <w:rPr>
          <w:sz w:val="24"/>
        </w:rPr>
        <w:tab/>
      </w:r>
      <w:r>
        <w:rPr>
          <w:sz w:val="24"/>
          <w:szCs w:val="24"/>
        </w:rPr>
        <w:t xml:space="preserve">        29.748 mp</w:t>
      </w:r>
    </w:p>
    <w:p w:rsidR="0017775A" w:rsidRDefault="0017775A">
      <w:pPr>
        <w:spacing w:after="0" w:line="240" w:lineRule="auto"/>
        <w:ind w:left="284"/>
        <w:jc w:val="both"/>
        <w:rPr>
          <w:color w:val="00B050"/>
          <w:sz w:val="24"/>
        </w:rPr>
      </w:pPr>
    </w:p>
    <w:p w:rsidR="0017775A" w:rsidRDefault="0017775A">
      <w:pPr>
        <w:spacing w:after="0" w:line="240" w:lineRule="auto"/>
        <w:jc w:val="both"/>
        <w:rPr>
          <w:b/>
          <w:color w:val="00B050"/>
          <w:sz w:val="24"/>
          <w:szCs w:val="24"/>
          <w:u w:val="single"/>
        </w:rPr>
      </w:pPr>
    </w:p>
    <w:p w:rsidR="0017775A" w:rsidRDefault="00E735B4">
      <w:pPr>
        <w:spacing w:after="0" w:line="240" w:lineRule="auto"/>
        <w:jc w:val="both"/>
        <w:rPr>
          <w:b/>
          <w:sz w:val="24"/>
          <w:szCs w:val="24"/>
          <w:u w:val="single"/>
        </w:rPr>
      </w:pPr>
      <w:r>
        <w:rPr>
          <w:b/>
          <w:sz w:val="24"/>
          <w:szCs w:val="24"/>
          <w:u w:val="single"/>
        </w:rPr>
        <w:t>d) probe tehnologice şi teste</w:t>
      </w:r>
    </w:p>
    <w:p w:rsidR="0017775A" w:rsidRDefault="00E735B4">
      <w:pPr>
        <w:spacing w:after="0" w:line="240" w:lineRule="auto"/>
        <w:jc w:val="both"/>
        <w:rPr>
          <w:sz w:val="24"/>
          <w:szCs w:val="24"/>
        </w:rPr>
      </w:pPr>
      <w:r>
        <w:rPr>
          <w:sz w:val="24"/>
          <w:szCs w:val="24"/>
        </w:rPr>
        <w:t>- nu este cazul</w:t>
      </w:r>
    </w:p>
    <w:p w:rsidR="0017775A" w:rsidRDefault="0017775A">
      <w:pPr>
        <w:spacing w:after="0" w:line="240" w:lineRule="auto"/>
        <w:jc w:val="both"/>
        <w:rPr>
          <w:b/>
          <w:sz w:val="24"/>
          <w:szCs w:val="24"/>
        </w:rPr>
      </w:pPr>
    </w:p>
    <w:p w:rsidR="004B6D69" w:rsidRDefault="004B6D69">
      <w:pPr>
        <w:spacing w:after="0" w:line="240" w:lineRule="auto"/>
        <w:jc w:val="both"/>
        <w:rPr>
          <w:b/>
          <w:sz w:val="24"/>
          <w:szCs w:val="24"/>
        </w:rPr>
      </w:pPr>
    </w:p>
    <w:p w:rsidR="0017775A" w:rsidRDefault="0017775A">
      <w:pPr>
        <w:spacing w:after="0" w:line="240" w:lineRule="auto"/>
        <w:jc w:val="both"/>
        <w:rPr>
          <w:b/>
          <w:sz w:val="24"/>
          <w:szCs w:val="24"/>
        </w:rPr>
      </w:pPr>
    </w:p>
    <w:p w:rsidR="0017775A" w:rsidRDefault="00E735B4">
      <w:pPr>
        <w:spacing w:after="0" w:line="240" w:lineRule="auto"/>
        <w:jc w:val="both"/>
        <w:rPr>
          <w:sz w:val="24"/>
          <w:szCs w:val="24"/>
        </w:rPr>
      </w:pPr>
      <w:r>
        <w:rPr>
          <w:b/>
          <w:sz w:val="24"/>
          <w:szCs w:val="24"/>
        </w:rPr>
        <w:t xml:space="preserve">5.4. </w:t>
      </w:r>
      <w:r>
        <w:rPr>
          <w:b/>
          <w:sz w:val="24"/>
          <w:szCs w:val="24"/>
          <w:u w:val="single"/>
        </w:rPr>
        <w:t>Principalii indicatori tehnico-economici aferenţi obiectivului de investiţii :</w:t>
      </w:r>
    </w:p>
    <w:p w:rsidR="0017775A" w:rsidRDefault="0017775A">
      <w:pPr>
        <w:spacing w:after="0" w:line="240" w:lineRule="auto"/>
        <w:jc w:val="both"/>
        <w:rPr>
          <w:b/>
          <w:sz w:val="24"/>
          <w:szCs w:val="24"/>
        </w:rPr>
      </w:pPr>
    </w:p>
    <w:p w:rsidR="0017775A" w:rsidRDefault="00E735B4">
      <w:pPr>
        <w:numPr>
          <w:ilvl w:val="0"/>
          <w:numId w:val="38"/>
        </w:numPr>
        <w:spacing w:after="0" w:line="240" w:lineRule="auto"/>
        <w:jc w:val="both"/>
        <w:rPr>
          <w:sz w:val="24"/>
          <w:szCs w:val="24"/>
        </w:rPr>
      </w:pPr>
      <w:r>
        <w:rPr>
          <w:sz w:val="24"/>
          <w:szCs w:val="24"/>
        </w:rPr>
        <w:t>indicatori maximali, respectiv valoarea totală a obiectului de investiţii exprimată în lei, cu TVA şi respectiv, fără TVA, din care construcţii-montaj (C+M), în conformitate cu devizul general</w:t>
      </w:r>
    </w:p>
    <w:p w:rsidR="0017775A" w:rsidRDefault="0017775A">
      <w:pPr>
        <w:spacing w:after="0" w:line="240" w:lineRule="auto"/>
        <w:jc w:val="both"/>
        <w:rPr>
          <w:sz w:val="24"/>
          <w:szCs w:val="24"/>
        </w:rPr>
      </w:pPr>
    </w:p>
    <w:p w:rsidR="0017775A" w:rsidRDefault="00E735B4">
      <w:pPr>
        <w:numPr>
          <w:ilvl w:val="0"/>
          <w:numId w:val="39"/>
        </w:numPr>
        <w:spacing w:after="0" w:line="240" w:lineRule="auto"/>
        <w:jc w:val="both"/>
        <w:rPr>
          <w:b/>
          <w:i/>
          <w:sz w:val="24"/>
          <w:szCs w:val="24"/>
          <w:u w:val="single"/>
        </w:rPr>
      </w:pPr>
      <w:r>
        <w:rPr>
          <w:b/>
          <w:i/>
          <w:sz w:val="24"/>
          <w:szCs w:val="24"/>
          <w:u w:val="single"/>
        </w:rPr>
        <w:t>Varianta A</w:t>
      </w:r>
    </w:p>
    <w:p w:rsidR="0017775A" w:rsidRDefault="00E735B4">
      <w:pPr>
        <w:spacing w:after="0" w:line="240" w:lineRule="auto"/>
        <w:ind w:left="720" w:firstLine="720"/>
        <w:jc w:val="both"/>
        <w:rPr>
          <w:sz w:val="24"/>
          <w:szCs w:val="24"/>
        </w:rPr>
      </w:pPr>
      <w:r>
        <w:rPr>
          <w:sz w:val="24"/>
          <w:szCs w:val="24"/>
        </w:rPr>
        <w:t xml:space="preserve">Total (cu TVA) :  </w:t>
      </w:r>
      <w:r>
        <w:rPr>
          <w:sz w:val="24"/>
          <w:szCs w:val="24"/>
        </w:rPr>
        <w:tab/>
      </w:r>
      <w:r>
        <w:rPr>
          <w:sz w:val="24"/>
          <w:szCs w:val="24"/>
        </w:rPr>
        <w:tab/>
        <w:t xml:space="preserve">5.009.566,67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-din care C + M </w:t>
      </w:r>
      <w:r>
        <w:rPr>
          <w:sz w:val="24"/>
          <w:szCs w:val="24"/>
        </w:rPr>
        <w:tab/>
        <w:t xml:space="preserve">3.765.501,94 lei </w:t>
      </w:r>
    </w:p>
    <w:p w:rsidR="0017775A" w:rsidRDefault="00E735B4">
      <w:pPr>
        <w:spacing w:after="0" w:line="240" w:lineRule="auto"/>
        <w:ind w:firstLine="720"/>
        <w:jc w:val="both"/>
        <w:rPr>
          <w:sz w:val="24"/>
          <w:szCs w:val="24"/>
        </w:rPr>
      </w:pPr>
      <w:r>
        <w:rPr>
          <w:sz w:val="24"/>
          <w:szCs w:val="24"/>
        </w:rPr>
        <w:t xml:space="preserve">respectiv  </w:t>
      </w:r>
    </w:p>
    <w:p w:rsidR="0017775A" w:rsidRDefault="00E735B4">
      <w:pPr>
        <w:spacing w:after="0" w:line="240" w:lineRule="auto"/>
        <w:jc w:val="both"/>
        <w:rPr>
          <w:sz w:val="24"/>
          <w:szCs w:val="24"/>
        </w:rPr>
      </w:pPr>
      <w:r>
        <w:rPr>
          <w:b/>
          <w:sz w:val="24"/>
          <w:szCs w:val="24"/>
        </w:rPr>
        <w:tab/>
      </w:r>
      <w:r>
        <w:rPr>
          <w:b/>
          <w:sz w:val="24"/>
          <w:szCs w:val="24"/>
        </w:rPr>
        <w:tab/>
      </w:r>
      <w:r>
        <w:rPr>
          <w:sz w:val="24"/>
          <w:szCs w:val="24"/>
        </w:rPr>
        <w:t xml:space="preserve">Total (fără TVA) :  </w:t>
      </w:r>
      <w:r>
        <w:rPr>
          <w:sz w:val="24"/>
          <w:szCs w:val="24"/>
        </w:rPr>
        <w:tab/>
      </w:r>
      <w:r>
        <w:rPr>
          <w:sz w:val="24"/>
          <w:szCs w:val="24"/>
        </w:rPr>
        <w:tab/>
        <w:t xml:space="preserve">4.226.984,35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t>3.164.287,33 lei</w:t>
      </w: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E735B4">
      <w:pPr>
        <w:numPr>
          <w:ilvl w:val="0"/>
          <w:numId w:val="39"/>
        </w:numPr>
        <w:spacing w:after="0" w:line="240" w:lineRule="auto"/>
        <w:jc w:val="both"/>
        <w:rPr>
          <w:b/>
          <w:i/>
          <w:sz w:val="24"/>
          <w:szCs w:val="24"/>
          <w:u w:val="single"/>
        </w:rPr>
      </w:pPr>
      <w:r>
        <w:rPr>
          <w:b/>
          <w:i/>
          <w:sz w:val="24"/>
          <w:szCs w:val="24"/>
          <w:u w:val="single"/>
        </w:rPr>
        <w:t>Varianta B</w:t>
      </w:r>
    </w:p>
    <w:p w:rsidR="0017775A" w:rsidRDefault="00E735B4">
      <w:pPr>
        <w:spacing w:after="0" w:line="240" w:lineRule="auto"/>
        <w:ind w:left="720" w:firstLine="720"/>
        <w:jc w:val="both"/>
        <w:rPr>
          <w:sz w:val="24"/>
          <w:szCs w:val="24"/>
        </w:rPr>
      </w:pPr>
      <w:r>
        <w:rPr>
          <w:sz w:val="24"/>
          <w:szCs w:val="24"/>
        </w:rPr>
        <w:t xml:space="preserve">Total (cu TVA) :  </w:t>
      </w:r>
      <w:r>
        <w:rPr>
          <w:sz w:val="24"/>
          <w:szCs w:val="24"/>
        </w:rPr>
        <w:tab/>
      </w:r>
      <w:r>
        <w:rPr>
          <w:sz w:val="24"/>
          <w:szCs w:val="24"/>
        </w:rPr>
        <w:tab/>
        <w:t xml:space="preserve">5.256.382,11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-din care C + M </w:t>
      </w:r>
      <w:r>
        <w:rPr>
          <w:sz w:val="24"/>
          <w:szCs w:val="24"/>
        </w:rPr>
        <w:tab/>
        <w:t xml:space="preserve">4.000.072,57 lei </w:t>
      </w:r>
    </w:p>
    <w:p w:rsidR="0017775A" w:rsidRDefault="00E735B4">
      <w:pPr>
        <w:spacing w:after="0" w:line="240" w:lineRule="auto"/>
        <w:ind w:firstLine="720"/>
        <w:jc w:val="both"/>
        <w:rPr>
          <w:sz w:val="24"/>
          <w:szCs w:val="24"/>
        </w:rPr>
      </w:pPr>
      <w:r>
        <w:rPr>
          <w:sz w:val="24"/>
          <w:szCs w:val="24"/>
        </w:rPr>
        <w:t>respectiv</w:t>
      </w:r>
    </w:p>
    <w:p w:rsidR="0017775A" w:rsidRDefault="00E735B4">
      <w:pPr>
        <w:spacing w:after="0" w:line="240" w:lineRule="auto"/>
        <w:jc w:val="both"/>
        <w:rPr>
          <w:sz w:val="24"/>
          <w:szCs w:val="24"/>
        </w:rPr>
      </w:pPr>
      <w:r>
        <w:rPr>
          <w:b/>
          <w:sz w:val="24"/>
          <w:szCs w:val="24"/>
        </w:rPr>
        <w:tab/>
      </w:r>
      <w:r>
        <w:rPr>
          <w:b/>
          <w:sz w:val="24"/>
          <w:szCs w:val="24"/>
        </w:rPr>
        <w:tab/>
      </w:r>
      <w:r>
        <w:rPr>
          <w:sz w:val="24"/>
          <w:szCs w:val="24"/>
        </w:rPr>
        <w:t xml:space="preserve">Total (fără TVA) :  </w:t>
      </w:r>
      <w:r>
        <w:rPr>
          <w:sz w:val="24"/>
          <w:szCs w:val="24"/>
        </w:rPr>
        <w:tab/>
      </w:r>
      <w:r>
        <w:rPr>
          <w:sz w:val="24"/>
          <w:szCs w:val="24"/>
        </w:rPr>
        <w:tab/>
        <w:t xml:space="preserve">4.435.112,20 lei </w:t>
      </w:r>
    </w:p>
    <w:p w:rsidR="0017775A" w:rsidRDefault="00E735B4">
      <w:pPr>
        <w:spacing w:after="0" w:line="240" w:lineRule="auto"/>
        <w:jc w:val="both"/>
        <w:rPr>
          <w:sz w:val="24"/>
          <w:szCs w:val="24"/>
        </w:rPr>
      </w:pPr>
      <w:r>
        <w:rPr>
          <w:sz w:val="24"/>
          <w:szCs w:val="24"/>
        </w:rPr>
        <w:tab/>
      </w:r>
      <w:r>
        <w:rPr>
          <w:sz w:val="24"/>
          <w:szCs w:val="24"/>
        </w:rPr>
        <w:tab/>
      </w:r>
      <w:r>
        <w:rPr>
          <w:sz w:val="24"/>
          <w:szCs w:val="24"/>
        </w:rPr>
        <w:tab/>
        <w:t xml:space="preserve">  -din care C + M </w:t>
      </w:r>
      <w:r>
        <w:rPr>
          <w:sz w:val="24"/>
          <w:szCs w:val="24"/>
        </w:rPr>
        <w:tab/>
        <w:t xml:space="preserve">3.361.405,52 lei </w:t>
      </w:r>
    </w:p>
    <w:p w:rsidR="0017775A" w:rsidRDefault="0017775A">
      <w:pPr>
        <w:spacing w:after="0" w:line="240" w:lineRule="auto"/>
        <w:jc w:val="both"/>
        <w:rPr>
          <w:sz w:val="24"/>
          <w:szCs w:val="24"/>
        </w:rPr>
      </w:pPr>
    </w:p>
    <w:p w:rsidR="0017775A" w:rsidRDefault="00E735B4">
      <w:pPr>
        <w:numPr>
          <w:ilvl w:val="0"/>
          <w:numId w:val="38"/>
        </w:numPr>
        <w:spacing w:after="0" w:line="240" w:lineRule="auto"/>
        <w:jc w:val="both"/>
        <w:rPr>
          <w:sz w:val="24"/>
          <w:szCs w:val="24"/>
        </w:rPr>
      </w:pPr>
      <w:r>
        <w:rPr>
          <w:sz w:val="24"/>
          <w:szCs w:val="24"/>
        </w:rPr>
        <w:t>indicatori minimali, respectiv indicatori de performanţă – elemente fizice/capacităţi fizice care să indice atingerea ţintei obiectivului de investiţii –şi după caz, calitativi, în conformitate cu standardele, normativele şi reglementările tehnice în vigoare</w:t>
      </w:r>
    </w:p>
    <w:p w:rsidR="0017775A" w:rsidRDefault="00E735B4">
      <w:pPr>
        <w:numPr>
          <w:ilvl w:val="0"/>
          <w:numId w:val="19"/>
        </w:numPr>
        <w:spacing w:after="0" w:line="240" w:lineRule="auto"/>
        <w:jc w:val="both"/>
        <w:rPr>
          <w:sz w:val="24"/>
          <w:szCs w:val="24"/>
        </w:rPr>
      </w:pPr>
      <w:r>
        <w:rPr>
          <w:sz w:val="24"/>
          <w:szCs w:val="24"/>
        </w:rPr>
        <w:t>suprafeţele rezultate în urma realizării lucrărilor de bază, sunt :</w:t>
      </w:r>
    </w:p>
    <w:p w:rsidR="0017775A" w:rsidRDefault="00E735B4">
      <w:pPr>
        <w:spacing w:after="0" w:line="240" w:lineRule="auto"/>
        <w:ind w:firstLine="567"/>
        <w:jc w:val="both"/>
        <w:rPr>
          <w:sz w:val="24"/>
        </w:rPr>
      </w:pPr>
      <w:r>
        <w:rPr>
          <w:sz w:val="24"/>
        </w:rPr>
        <w:tab/>
      </w:r>
      <w:r>
        <w:rPr>
          <w:sz w:val="24"/>
        </w:rPr>
        <w:tab/>
        <w:t>S total</w:t>
      </w:r>
      <w:r>
        <w:rPr>
          <w:sz w:val="24"/>
        </w:rPr>
        <w:tab/>
        <w:t>= 28.944 respectiv 29.748</w:t>
      </w:r>
      <w:r>
        <w:rPr>
          <w:sz w:val="24"/>
          <w:szCs w:val="24"/>
        </w:rPr>
        <w:t xml:space="preserve"> mp</w:t>
      </w:r>
    </w:p>
    <w:p w:rsidR="0017775A" w:rsidRDefault="0017775A">
      <w:pPr>
        <w:spacing w:after="0" w:line="240" w:lineRule="auto"/>
        <w:jc w:val="both"/>
        <w:rPr>
          <w:sz w:val="24"/>
        </w:rPr>
      </w:pPr>
    </w:p>
    <w:p w:rsidR="0017775A" w:rsidRDefault="00E735B4">
      <w:pPr>
        <w:spacing w:after="0" w:line="240" w:lineRule="auto"/>
        <w:jc w:val="both"/>
        <w:rPr>
          <w:sz w:val="24"/>
        </w:rPr>
      </w:pPr>
      <w:r>
        <w:rPr>
          <w:sz w:val="24"/>
        </w:rPr>
        <w:t xml:space="preserve">        rezultând o investiţie specifică de :</w:t>
      </w:r>
    </w:p>
    <w:p w:rsidR="0017775A" w:rsidRDefault="0017775A">
      <w:pPr>
        <w:spacing w:after="0" w:line="240" w:lineRule="auto"/>
        <w:jc w:val="both"/>
        <w:rPr>
          <w:sz w:val="24"/>
        </w:rPr>
      </w:pPr>
    </w:p>
    <w:p w:rsidR="0017775A" w:rsidRDefault="00E735B4">
      <w:pPr>
        <w:numPr>
          <w:ilvl w:val="0"/>
          <w:numId w:val="39"/>
        </w:numPr>
        <w:spacing w:after="0" w:line="240" w:lineRule="auto"/>
        <w:jc w:val="both"/>
        <w:rPr>
          <w:b/>
          <w:i/>
          <w:sz w:val="24"/>
          <w:u w:val="single"/>
        </w:rPr>
      </w:pPr>
      <w:r>
        <w:rPr>
          <w:b/>
          <w:i/>
          <w:sz w:val="24"/>
          <w:u w:val="single"/>
        </w:rPr>
        <w:t>Varianta A</w:t>
      </w:r>
    </w:p>
    <w:p w:rsidR="0017775A" w:rsidRDefault="00E735B4">
      <w:pPr>
        <w:spacing w:after="0" w:line="240" w:lineRule="auto"/>
        <w:jc w:val="both"/>
        <w:rPr>
          <w:sz w:val="24"/>
        </w:rPr>
      </w:pPr>
      <w:r>
        <w:rPr>
          <w:sz w:val="24"/>
        </w:rPr>
        <w:tab/>
      </w:r>
      <w:r>
        <w:rPr>
          <w:sz w:val="24"/>
        </w:rPr>
        <w:tab/>
      </w:r>
      <w:r>
        <w:rPr>
          <w:sz w:val="24"/>
        </w:rPr>
        <w:tab/>
        <w:t xml:space="preserve">        Inv.de bază</w:t>
      </w:r>
      <w:r>
        <w:rPr>
          <w:sz w:val="24"/>
        </w:rPr>
        <w:tab/>
        <w:t xml:space="preserve">    4.123.611,25 lei</w:t>
      </w:r>
    </w:p>
    <w:p w:rsidR="0017775A" w:rsidRDefault="00E735B4">
      <w:pPr>
        <w:spacing w:after="0" w:line="240" w:lineRule="auto"/>
        <w:ind w:left="1416" w:firstLine="708"/>
        <w:jc w:val="both"/>
        <w:rPr>
          <w:sz w:val="24"/>
        </w:rPr>
      </w:pPr>
      <w:r>
        <w:rPr>
          <w:sz w:val="24"/>
        </w:rPr>
        <w:t>I</w:t>
      </w:r>
      <w:r>
        <w:rPr>
          <w:sz w:val="18"/>
          <w:szCs w:val="18"/>
        </w:rPr>
        <w:t>sp</w:t>
      </w:r>
      <w:r>
        <w:rPr>
          <w:sz w:val="24"/>
        </w:rPr>
        <w:t xml:space="preserve"> = ------------------  =  -----------------------  = 142,47 lei/mp</w:t>
      </w:r>
    </w:p>
    <w:p w:rsidR="0017775A" w:rsidRDefault="00E735B4">
      <w:pPr>
        <w:spacing w:after="0" w:line="240" w:lineRule="auto"/>
        <w:jc w:val="both"/>
        <w:rPr>
          <w:sz w:val="24"/>
          <w:szCs w:val="24"/>
        </w:rPr>
      </w:pPr>
      <w:r>
        <w:rPr>
          <w:sz w:val="24"/>
        </w:rPr>
        <w:tab/>
      </w:r>
      <w:r>
        <w:rPr>
          <w:sz w:val="24"/>
        </w:rPr>
        <w:tab/>
      </w:r>
      <w:r>
        <w:rPr>
          <w:sz w:val="24"/>
        </w:rPr>
        <w:tab/>
        <w:t xml:space="preserve">          S total</w:t>
      </w:r>
      <w:r>
        <w:rPr>
          <w:sz w:val="24"/>
        </w:rPr>
        <w:tab/>
      </w:r>
      <w:r>
        <w:rPr>
          <w:sz w:val="24"/>
        </w:rPr>
        <w:tab/>
      </w:r>
      <w:r>
        <w:rPr>
          <w:sz w:val="24"/>
          <w:szCs w:val="24"/>
        </w:rPr>
        <w:t xml:space="preserve">         28.944 mp</w:t>
      </w:r>
    </w:p>
    <w:p w:rsidR="0017775A" w:rsidRDefault="00E735B4">
      <w:pPr>
        <w:spacing w:after="0" w:line="240" w:lineRule="auto"/>
        <w:ind w:left="284"/>
        <w:jc w:val="both"/>
        <w:rPr>
          <w:sz w:val="24"/>
        </w:rPr>
      </w:pPr>
      <w:r>
        <w:rPr>
          <w:sz w:val="24"/>
        </w:rPr>
        <w:tab/>
      </w:r>
    </w:p>
    <w:p w:rsidR="0017775A" w:rsidRDefault="00E735B4">
      <w:pPr>
        <w:numPr>
          <w:ilvl w:val="0"/>
          <w:numId w:val="39"/>
        </w:numPr>
        <w:spacing w:after="0" w:line="240" w:lineRule="auto"/>
        <w:jc w:val="both"/>
        <w:rPr>
          <w:b/>
          <w:i/>
          <w:sz w:val="24"/>
          <w:u w:val="single"/>
        </w:rPr>
      </w:pPr>
      <w:r>
        <w:rPr>
          <w:b/>
          <w:i/>
          <w:sz w:val="24"/>
          <w:u w:val="single"/>
        </w:rPr>
        <w:t>Varianta B</w:t>
      </w:r>
    </w:p>
    <w:p w:rsidR="0017775A" w:rsidRDefault="00E735B4">
      <w:pPr>
        <w:spacing w:after="0" w:line="240" w:lineRule="auto"/>
        <w:jc w:val="both"/>
        <w:rPr>
          <w:sz w:val="24"/>
        </w:rPr>
      </w:pPr>
      <w:r>
        <w:rPr>
          <w:sz w:val="24"/>
        </w:rPr>
        <w:tab/>
      </w:r>
      <w:r>
        <w:rPr>
          <w:sz w:val="24"/>
        </w:rPr>
        <w:tab/>
      </w:r>
      <w:r>
        <w:rPr>
          <w:sz w:val="24"/>
        </w:rPr>
        <w:tab/>
        <w:t xml:space="preserve">        Inv.de bază</w:t>
      </w:r>
      <w:r>
        <w:rPr>
          <w:sz w:val="24"/>
        </w:rPr>
        <w:tab/>
        <w:t xml:space="preserve">    4.353.020,20 lei</w:t>
      </w:r>
    </w:p>
    <w:p w:rsidR="0017775A" w:rsidRDefault="00E735B4">
      <w:pPr>
        <w:spacing w:after="0" w:line="240" w:lineRule="auto"/>
        <w:ind w:left="1416" w:firstLine="708"/>
        <w:jc w:val="both"/>
        <w:rPr>
          <w:sz w:val="24"/>
        </w:rPr>
      </w:pPr>
      <w:r>
        <w:rPr>
          <w:sz w:val="24"/>
        </w:rPr>
        <w:lastRenderedPageBreak/>
        <w:t>I</w:t>
      </w:r>
      <w:r>
        <w:rPr>
          <w:sz w:val="18"/>
          <w:szCs w:val="18"/>
        </w:rPr>
        <w:t>sp</w:t>
      </w:r>
      <w:r>
        <w:rPr>
          <w:sz w:val="24"/>
        </w:rPr>
        <w:t xml:space="preserve"> = ------------------  =  -----------------------  = 146,33 lei/mp</w:t>
      </w:r>
    </w:p>
    <w:p w:rsidR="0017775A" w:rsidRDefault="00E735B4">
      <w:pPr>
        <w:spacing w:after="0" w:line="240" w:lineRule="auto"/>
        <w:ind w:left="284"/>
        <w:jc w:val="both"/>
        <w:rPr>
          <w:sz w:val="24"/>
          <w:szCs w:val="24"/>
        </w:rPr>
      </w:pPr>
      <w:r>
        <w:rPr>
          <w:sz w:val="24"/>
        </w:rPr>
        <w:tab/>
      </w:r>
      <w:r>
        <w:rPr>
          <w:sz w:val="24"/>
        </w:rPr>
        <w:tab/>
      </w:r>
      <w:r>
        <w:rPr>
          <w:sz w:val="24"/>
        </w:rPr>
        <w:tab/>
        <w:t xml:space="preserve">          S total</w:t>
      </w:r>
      <w:r>
        <w:rPr>
          <w:sz w:val="24"/>
        </w:rPr>
        <w:tab/>
      </w:r>
      <w:r>
        <w:rPr>
          <w:sz w:val="24"/>
        </w:rPr>
        <w:tab/>
      </w:r>
      <w:r>
        <w:rPr>
          <w:sz w:val="24"/>
          <w:szCs w:val="24"/>
        </w:rPr>
        <w:t xml:space="preserve">         29.748 mp</w:t>
      </w:r>
    </w:p>
    <w:p w:rsidR="0017775A" w:rsidRDefault="0017775A">
      <w:pPr>
        <w:spacing w:after="0" w:line="240" w:lineRule="auto"/>
        <w:ind w:left="284"/>
        <w:jc w:val="both"/>
        <w:rPr>
          <w:sz w:val="24"/>
          <w:szCs w:val="24"/>
        </w:rPr>
      </w:pPr>
    </w:p>
    <w:p w:rsidR="0017775A" w:rsidRDefault="00E735B4">
      <w:pPr>
        <w:pStyle w:val="ListParagraph"/>
        <w:numPr>
          <w:ilvl w:val="0"/>
          <w:numId w:val="19"/>
        </w:numPr>
        <w:spacing w:after="0" w:line="240" w:lineRule="auto"/>
        <w:jc w:val="both"/>
        <w:rPr>
          <w:sz w:val="24"/>
        </w:rPr>
      </w:pPr>
      <w:r>
        <w:rPr>
          <w:sz w:val="24"/>
          <w:szCs w:val="24"/>
        </w:rPr>
        <w:t xml:space="preserve">lungimea pistelor în Varianta B (propusă) va fi de 8.040 ml, în suprafaţă de 29.748 mp, </w:t>
      </w:r>
    </w:p>
    <w:p w:rsidR="0017775A" w:rsidRDefault="0017775A">
      <w:pPr>
        <w:spacing w:after="0" w:line="240" w:lineRule="auto"/>
        <w:ind w:left="360"/>
        <w:jc w:val="both"/>
        <w:rPr>
          <w:sz w:val="24"/>
        </w:rPr>
      </w:pPr>
    </w:p>
    <w:p w:rsidR="0017775A" w:rsidRDefault="00E735B4">
      <w:pPr>
        <w:pStyle w:val="ListParagraph"/>
        <w:numPr>
          <w:ilvl w:val="0"/>
          <w:numId w:val="19"/>
        </w:numPr>
        <w:spacing w:after="0" w:line="240" w:lineRule="auto"/>
        <w:jc w:val="both"/>
        <w:rPr>
          <w:sz w:val="24"/>
        </w:rPr>
      </w:pPr>
      <w:r>
        <w:rPr>
          <w:sz w:val="24"/>
          <w:szCs w:val="24"/>
        </w:rPr>
        <w:t xml:space="preserve">numărul stâlpilor pentru asigurarea iluminatului public : iluminatul se va asigura cu 92 buc stâlpi cu corp de iliminat fotovoltaicie, amplasate pe o lungime de 3.680 ml.   </w:t>
      </w:r>
    </w:p>
    <w:p w:rsidR="004B6D69" w:rsidRDefault="004B6D69" w:rsidP="004B6D69">
      <w:pPr>
        <w:spacing w:after="0" w:line="240" w:lineRule="auto"/>
        <w:ind w:left="720"/>
        <w:jc w:val="both"/>
        <w:rPr>
          <w:color w:val="00B050"/>
          <w:sz w:val="24"/>
        </w:rPr>
      </w:pPr>
    </w:p>
    <w:p w:rsidR="004B6D69" w:rsidRDefault="004B6D69" w:rsidP="004B6D69">
      <w:pPr>
        <w:spacing w:after="0" w:line="240" w:lineRule="auto"/>
        <w:ind w:left="720"/>
        <w:jc w:val="both"/>
        <w:rPr>
          <w:color w:val="00B050"/>
          <w:sz w:val="24"/>
        </w:rPr>
      </w:pPr>
    </w:p>
    <w:p w:rsidR="004B6D69" w:rsidRPr="004B6D69" w:rsidRDefault="004B6D69" w:rsidP="004B6D69">
      <w:pPr>
        <w:pStyle w:val="ListParagraph"/>
        <w:numPr>
          <w:ilvl w:val="0"/>
          <w:numId w:val="38"/>
        </w:numPr>
        <w:spacing w:after="0" w:line="240" w:lineRule="auto"/>
        <w:jc w:val="both"/>
        <w:rPr>
          <w:sz w:val="24"/>
          <w:szCs w:val="24"/>
        </w:rPr>
      </w:pPr>
      <w:r w:rsidRPr="004B6D69">
        <w:rPr>
          <w:sz w:val="24"/>
          <w:szCs w:val="24"/>
        </w:rPr>
        <w:t>indicatori financiari, socioeconomici, de impact, de rezultat/operare, stabiliţi în funcţie de specificul şi ţinta fiecărui obiectiv de investiţii</w:t>
      </w:r>
    </w:p>
    <w:p w:rsidR="004B6D69" w:rsidRPr="004B6D69" w:rsidRDefault="004B6D69" w:rsidP="004B6D69">
      <w:pPr>
        <w:spacing w:after="0" w:line="240" w:lineRule="auto"/>
        <w:ind w:left="360"/>
        <w:jc w:val="both"/>
        <w:rPr>
          <w:color w:val="FF0000"/>
          <w:sz w:val="24"/>
          <w:szCs w:val="24"/>
        </w:rPr>
      </w:pPr>
    </w:p>
    <w:p w:rsidR="0017775A" w:rsidRDefault="00E735B4">
      <w:pPr>
        <w:pStyle w:val="ListParagraph"/>
        <w:numPr>
          <w:ilvl w:val="0"/>
          <w:numId w:val="19"/>
        </w:numPr>
        <w:spacing w:after="0" w:line="240" w:lineRule="auto"/>
        <w:rPr>
          <w:sz w:val="24"/>
          <w:szCs w:val="24"/>
        </w:rPr>
      </w:pPr>
      <w:r>
        <w:rPr>
          <w:sz w:val="24"/>
          <w:szCs w:val="24"/>
        </w:rPr>
        <w:t xml:space="preserve">indicatori financiari </w:t>
      </w:r>
      <w:r>
        <w:rPr>
          <w:color w:val="FF0000"/>
          <w:sz w:val="24"/>
          <w:szCs w:val="24"/>
        </w:rPr>
        <w:t>:</w:t>
      </w:r>
      <w:r>
        <w:rPr>
          <w:sz w:val="24"/>
          <w:szCs w:val="24"/>
        </w:rPr>
        <w:t>Aplicând principiile metodei cost-beneficiu,la o rată de actualizare de 5%,pe</w:t>
      </w:r>
      <w:r w:rsidR="0025319D">
        <w:rPr>
          <w:sz w:val="24"/>
          <w:szCs w:val="24"/>
        </w:rPr>
        <w:t>n</w:t>
      </w:r>
      <w:r>
        <w:rPr>
          <w:sz w:val="24"/>
          <w:szCs w:val="24"/>
        </w:rPr>
        <w:t>tru o perioadă de referinţă de 20+2 ani,</w:t>
      </w:r>
      <w:r w:rsidR="0025319D">
        <w:rPr>
          <w:sz w:val="24"/>
          <w:szCs w:val="24"/>
        </w:rPr>
        <w:t xml:space="preserve"> </w:t>
      </w:r>
      <w:r>
        <w:rPr>
          <w:sz w:val="24"/>
          <w:szCs w:val="24"/>
        </w:rPr>
        <w:t>indicatorii specifici au următoarele valori:</w:t>
      </w:r>
    </w:p>
    <w:p w:rsidR="0017775A" w:rsidRDefault="0017775A">
      <w:pPr>
        <w:pStyle w:val="ListParagraph"/>
        <w:spacing w:after="0" w:line="240" w:lineRule="auto"/>
        <w:ind w:left="360"/>
        <w:rPr>
          <w:sz w:val="24"/>
          <w:szCs w:val="24"/>
        </w:rPr>
      </w:pPr>
    </w:p>
    <w:p w:rsidR="0017775A" w:rsidRDefault="00E735B4" w:rsidP="00E735B4">
      <w:pPr>
        <w:spacing w:after="0" w:line="240" w:lineRule="auto"/>
        <w:ind w:firstLineChars="400" w:firstLine="964"/>
        <w:jc w:val="both"/>
        <w:rPr>
          <w:b/>
          <w:sz w:val="24"/>
          <w:szCs w:val="24"/>
        </w:rPr>
      </w:pPr>
      <w:r>
        <w:rPr>
          <w:b/>
          <w:sz w:val="24"/>
          <w:szCs w:val="24"/>
        </w:rPr>
        <w:t>Venit Net Actualizat VNAF/C = - 1.622.107 Ron</w:t>
      </w:r>
    </w:p>
    <w:p w:rsidR="0017775A" w:rsidRDefault="0017775A" w:rsidP="00E735B4">
      <w:pPr>
        <w:spacing w:after="0" w:line="240" w:lineRule="auto"/>
        <w:ind w:firstLineChars="400" w:firstLine="964"/>
        <w:jc w:val="both"/>
        <w:rPr>
          <w:b/>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 xml:space="preserve">Raportul Venit/Cost (V/C ) = 0,573 </w:t>
      </w:r>
    </w:p>
    <w:p w:rsidR="0017775A" w:rsidRDefault="0017775A" w:rsidP="00E735B4">
      <w:pPr>
        <w:spacing w:after="0" w:line="240" w:lineRule="auto"/>
        <w:ind w:firstLineChars="400" w:firstLine="964"/>
        <w:jc w:val="both"/>
        <w:rPr>
          <w:b/>
          <w:bCs/>
          <w:sz w:val="24"/>
          <w:szCs w:val="24"/>
        </w:rPr>
      </w:pPr>
    </w:p>
    <w:p w:rsidR="0017775A" w:rsidRDefault="00E735B4" w:rsidP="00E735B4">
      <w:pPr>
        <w:spacing w:after="0" w:line="240" w:lineRule="auto"/>
        <w:ind w:firstLineChars="400" w:firstLine="964"/>
        <w:jc w:val="both"/>
        <w:rPr>
          <w:b/>
          <w:bCs/>
          <w:sz w:val="24"/>
          <w:szCs w:val="24"/>
        </w:rPr>
      </w:pPr>
      <w:r>
        <w:rPr>
          <w:b/>
          <w:bCs/>
          <w:sz w:val="24"/>
          <w:szCs w:val="24"/>
        </w:rPr>
        <w:t>Rata internă a rentabilităţii financiare a investitiei RIRF/C= -4,79 %</w:t>
      </w:r>
    </w:p>
    <w:p w:rsidR="0017775A" w:rsidRDefault="0017775A">
      <w:pPr>
        <w:pStyle w:val="ListParagraph"/>
        <w:spacing w:after="0" w:line="240" w:lineRule="auto"/>
        <w:ind w:left="360"/>
        <w:rPr>
          <w:color w:val="FF0000"/>
          <w:sz w:val="24"/>
          <w:szCs w:val="24"/>
        </w:rPr>
      </w:pPr>
    </w:p>
    <w:p w:rsidR="0017775A" w:rsidRDefault="00E735B4">
      <w:pPr>
        <w:pStyle w:val="ListParagraph"/>
        <w:numPr>
          <w:ilvl w:val="0"/>
          <w:numId w:val="19"/>
        </w:numPr>
        <w:spacing w:after="0" w:line="240" w:lineRule="auto"/>
        <w:rPr>
          <w:color w:val="FF0000"/>
          <w:sz w:val="24"/>
          <w:szCs w:val="24"/>
        </w:rPr>
      </w:pPr>
      <w:r>
        <w:rPr>
          <w:sz w:val="24"/>
          <w:szCs w:val="24"/>
        </w:rPr>
        <w:t>indicatori socio-economici : numărul utilizatorilor</w:t>
      </w:r>
      <w:r w:rsidR="0025319D">
        <w:rPr>
          <w:sz w:val="24"/>
          <w:szCs w:val="24"/>
        </w:rPr>
        <w:t xml:space="preserve"> </w:t>
      </w:r>
      <w:r>
        <w:rPr>
          <w:sz w:val="24"/>
          <w:szCs w:val="24"/>
        </w:rPr>
        <w:t>se preconizează la cca. 100 persoane/zi</w:t>
      </w:r>
    </w:p>
    <w:p w:rsidR="0017775A" w:rsidRDefault="00E735B4">
      <w:pPr>
        <w:pStyle w:val="ListParagraph"/>
        <w:numPr>
          <w:ilvl w:val="0"/>
          <w:numId w:val="19"/>
        </w:numPr>
        <w:spacing w:after="0" w:line="240" w:lineRule="auto"/>
        <w:rPr>
          <w:color w:val="FF0000"/>
          <w:sz w:val="24"/>
          <w:szCs w:val="24"/>
        </w:rPr>
      </w:pPr>
      <w:r>
        <w:rPr>
          <w:sz w:val="24"/>
          <w:szCs w:val="24"/>
        </w:rPr>
        <w:t>indicatori de impact – majorarea gradului de utilizare a deplasării cu bicicleta 35%</w:t>
      </w:r>
    </w:p>
    <w:p w:rsidR="0017775A" w:rsidRDefault="00E735B4">
      <w:pPr>
        <w:pStyle w:val="ListParagraph"/>
        <w:numPr>
          <w:ilvl w:val="0"/>
          <w:numId w:val="19"/>
        </w:numPr>
        <w:spacing w:after="0" w:line="240" w:lineRule="auto"/>
        <w:rPr>
          <w:color w:val="FF0000"/>
          <w:sz w:val="24"/>
          <w:szCs w:val="24"/>
        </w:rPr>
      </w:pPr>
      <w:r>
        <w:rPr>
          <w:sz w:val="24"/>
          <w:szCs w:val="24"/>
        </w:rPr>
        <w:t xml:space="preserve">indicatori de rezultat : 1 pistă pentru biciclişti, realizată </w:t>
      </w:r>
      <w:r w:rsidR="0025319D">
        <w:rPr>
          <w:sz w:val="24"/>
          <w:szCs w:val="24"/>
        </w:rPr>
        <w:t>pe</w:t>
      </w:r>
      <w:r>
        <w:rPr>
          <w:sz w:val="24"/>
          <w:szCs w:val="24"/>
        </w:rPr>
        <w:t xml:space="preserve"> digul râului Olt</w:t>
      </w:r>
    </w:p>
    <w:p w:rsidR="0017775A" w:rsidRDefault="0017775A">
      <w:pPr>
        <w:pStyle w:val="ListParagraph"/>
        <w:spacing w:after="0" w:line="240" w:lineRule="auto"/>
        <w:rPr>
          <w:sz w:val="24"/>
          <w:szCs w:val="24"/>
        </w:rPr>
      </w:pPr>
    </w:p>
    <w:p w:rsidR="004B6D69" w:rsidRDefault="004B6D69">
      <w:pPr>
        <w:pStyle w:val="ListParagraph"/>
        <w:spacing w:after="0" w:line="240" w:lineRule="auto"/>
        <w:rPr>
          <w:sz w:val="24"/>
          <w:szCs w:val="24"/>
        </w:rPr>
      </w:pPr>
    </w:p>
    <w:p w:rsidR="0017775A" w:rsidRDefault="00E735B4">
      <w:pPr>
        <w:numPr>
          <w:ilvl w:val="0"/>
          <w:numId w:val="38"/>
        </w:numPr>
        <w:spacing w:after="0" w:line="240" w:lineRule="auto"/>
        <w:jc w:val="both"/>
        <w:rPr>
          <w:sz w:val="24"/>
          <w:szCs w:val="24"/>
        </w:rPr>
      </w:pPr>
      <w:r>
        <w:rPr>
          <w:sz w:val="24"/>
          <w:szCs w:val="24"/>
        </w:rPr>
        <w:t>durata estimată de execuţie a obiectivului de investiţii, exprimată în luni</w:t>
      </w:r>
    </w:p>
    <w:p w:rsidR="0017775A" w:rsidRDefault="00E735B4">
      <w:pPr>
        <w:numPr>
          <w:ilvl w:val="0"/>
          <w:numId w:val="19"/>
        </w:numPr>
        <w:spacing w:after="0" w:line="240" w:lineRule="auto"/>
        <w:jc w:val="both"/>
        <w:rPr>
          <w:sz w:val="24"/>
        </w:rPr>
      </w:pPr>
      <w:r>
        <w:rPr>
          <w:sz w:val="24"/>
        </w:rPr>
        <w:t>conform graficului de eşalonare a investiţiei :</w:t>
      </w:r>
    </w:p>
    <w:p w:rsidR="0017775A" w:rsidRDefault="00E735B4">
      <w:pPr>
        <w:numPr>
          <w:ilvl w:val="0"/>
          <w:numId w:val="19"/>
        </w:numPr>
        <w:spacing w:after="0" w:line="240" w:lineRule="auto"/>
        <w:ind w:left="1843" w:hanging="425"/>
        <w:jc w:val="both"/>
        <w:rPr>
          <w:sz w:val="24"/>
        </w:rPr>
      </w:pPr>
      <w:r>
        <w:rPr>
          <w:sz w:val="24"/>
        </w:rPr>
        <w:t xml:space="preserve">pregătirea investiţiei </w:t>
      </w:r>
      <w:r>
        <w:rPr>
          <w:sz w:val="24"/>
        </w:rPr>
        <w:tab/>
        <w:t>:   4 luni</w:t>
      </w:r>
    </w:p>
    <w:p w:rsidR="0017775A" w:rsidRDefault="00E735B4">
      <w:pPr>
        <w:numPr>
          <w:ilvl w:val="0"/>
          <w:numId w:val="19"/>
        </w:numPr>
        <w:spacing w:after="0" w:line="240" w:lineRule="auto"/>
        <w:ind w:left="1843" w:hanging="425"/>
        <w:jc w:val="both"/>
        <w:rPr>
          <w:sz w:val="24"/>
        </w:rPr>
      </w:pPr>
      <w:r>
        <w:rPr>
          <w:sz w:val="24"/>
        </w:rPr>
        <w:t>execuţia propriu-zisă</w:t>
      </w:r>
      <w:r>
        <w:rPr>
          <w:sz w:val="24"/>
        </w:rPr>
        <w:tab/>
        <w:t>: 20 luni</w:t>
      </w:r>
    </w:p>
    <w:p w:rsidR="0017775A" w:rsidRDefault="0017775A">
      <w:pPr>
        <w:spacing w:after="0" w:line="240" w:lineRule="auto"/>
        <w:jc w:val="both"/>
        <w:rPr>
          <w:b/>
          <w:i/>
          <w:color w:val="00B050"/>
          <w:sz w:val="24"/>
          <w:szCs w:val="24"/>
          <w:u w:val="single"/>
        </w:rPr>
      </w:pPr>
    </w:p>
    <w:p w:rsidR="004B6D69" w:rsidRDefault="004B6D69">
      <w:pPr>
        <w:spacing w:after="0" w:line="240" w:lineRule="auto"/>
        <w:jc w:val="both"/>
        <w:rPr>
          <w:b/>
          <w:i/>
          <w:color w:val="00B050"/>
          <w:sz w:val="24"/>
          <w:szCs w:val="24"/>
          <w:u w:val="single"/>
        </w:rPr>
      </w:pPr>
    </w:p>
    <w:p w:rsidR="0017775A" w:rsidRDefault="00E735B4">
      <w:pPr>
        <w:spacing w:after="0" w:line="240" w:lineRule="auto"/>
        <w:jc w:val="both"/>
        <w:rPr>
          <w:b/>
          <w:sz w:val="24"/>
          <w:u w:val="single"/>
        </w:rPr>
      </w:pPr>
      <w:r>
        <w:rPr>
          <w:b/>
          <w:sz w:val="24"/>
        </w:rPr>
        <w:t xml:space="preserve">5.5. </w:t>
      </w:r>
      <w:r>
        <w:rPr>
          <w:b/>
          <w:sz w:val="24"/>
          <w:u w:val="single"/>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17775A" w:rsidRDefault="0017775A">
      <w:pPr>
        <w:spacing w:after="0" w:line="240" w:lineRule="auto"/>
        <w:jc w:val="both"/>
        <w:rPr>
          <w:b/>
          <w:sz w:val="24"/>
          <w:u w:val="single"/>
        </w:rPr>
      </w:pPr>
    </w:p>
    <w:p w:rsidR="0017775A" w:rsidRDefault="00E735B4">
      <w:pPr>
        <w:pStyle w:val="ListParagraph"/>
        <w:numPr>
          <w:ilvl w:val="0"/>
          <w:numId w:val="40"/>
        </w:numPr>
        <w:spacing w:after="0" w:line="240" w:lineRule="auto"/>
        <w:ind w:left="709" w:hanging="283"/>
        <w:jc w:val="both"/>
        <w:rPr>
          <w:sz w:val="24"/>
          <w:szCs w:val="24"/>
          <w:lang w:val="en-US"/>
        </w:rPr>
      </w:pPr>
      <w:r>
        <w:rPr>
          <w:sz w:val="24"/>
          <w:szCs w:val="24"/>
          <w:lang w:val="en-US"/>
        </w:rPr>
        <w:t>proiectul s-a realizat conform Normetivelor în vigoare, privind prescripţiile tehnice actuale :</w:t>
      </w:r>
    </w:p>
    <w:p w:rsidR="0017775A" w:rsidRDefault="00E735B4">
      <w:pPr>
        <w:pStyle w:val="ListParagraph"/>
        <w:numPr>
          <w:ilvl w:val="1"/>
          <w:numId w:val="40"/>
        </w:numPr>
        <w:spacing w:after="0" w:line="240" w:lineRule="auto"/>
        <w:ind w:left="1134" w:hanging="283"/>
        <w:jc w:val="both"/>
        <w:rPr>
          <w:sz w:val="24"/>
          <w:szCs w:val="24"/>
          <w:lang w:val="en-US"/>
        </w:rPr>
      </w:pPr>
      <w:r>
        <w:rPr>
          <w:sz w:val="24"/>
          <w:szCs w:val="24"/>
          <w:lang w:val="en-US"/>
        </w:rPr>
        <w:t>Legea nr.10/1995 privind calitatea în construcţii</w:t>
      </w:r>
    </w:p>
    <w:p w:rsidR="0017775A" w:rsidRDefault="00E735B4">
      <w:pPr>
        <w:pStyle w:val="ListParagraph"/>
        <w:numPr>
          <w:ilvl w:val="1"/>
          <w:numId w:val="40"/>
        </w:numPr>
        <w:spacing w:after="0" w:line="240" w:lineRule="auto"/>
        <w:ind w:left="1134" w:hanging="283"/>
        <w:jc w:val="both"/>
        <w:rPr>
          <w:sz w:val="24"/>
          <w:szCs w:val="24"/>
          <w:lang w:val="en-US"/>
        </w:rPr>
      </w:pPr>
      <w:r>
        <w:rPr>
          <w:sz w:val="24"/>
          <w:szCs w:val="24"/>
          <w:lang w:val="en-US"/>
        </w:rPr>
        <w:t>HG nr.766/1997 în completare cu HG nr.1231/2008 privind conducerea şi asigurarea calităţii în construcţii</w:t>
      </w:r>
    </w:p>
    <w:p w:rsidR="0017775A" w:rsidRDefault="00E735B4">
      <w:pPr>
        <w:pStyle w:val="ListParagraph"/>
        <w:numPr>
          <w:ilvl w:val="1"/>
          <w:numId w:val="40"/>
        </w:numPr>
        <w:spacing w:after="0" w:line="240" w:lineRule="auto"/>
        <w:ind w:left="1134" w:hanging="283"/>
        <w:jc w:val="both"/>
        <w:rPr>
          <w:sz w:val="24"/>
          <w:szCs w:val="24"/>
          <w:lang w:val="en-US"/>
        </w:rPr>
      </w:pPr>
      <w:r>
        <w:rPr>
          <w:sz w:val="24"/>
          <w:szCs w:val="24"/>
          <w:lang w:val="en-US"/>
        </w:rPr>
        <w:t>HG nr.907/2016 privind etapele de elaborare şi conţinutul-cadru al documentaţiilor tehnico-economice aferente obiectivelor/proiectelor de investiţii finanţate din fonduri publice</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Legea Nr. 50/1991 completată şi republicată, privind autorizarea executării lucrărilor de construcţii;</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Legea Nr. 90/1996 privind protecţia muncii;</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NP 112-2004 Normativ pentru proiectarea structurilor de fundare directă;</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P100/1-2013 Cod de proiectare seismică;</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NE 012-2010 Cod de practică pentru executarea lucrărilor din beton, beton armat şi beton precomprimat;</w:t>
      </w:r>
    </w:p>
    <w:p w:rsidR="0017775A" w:rsidRDefault="00E735B4">
      <w:pPr>
        <w:widowControl w:val="0"/>
        <w:numPr>
          <w:ilvl w:val="0"/>
          <w:numId w:val="40"/>
        </w:numPr>
        <w:overflowPunct w:val="0"/>
        <w:autoSpaceDE w:val="0"/>
        <w:autoSpaceDN w:val="0"/>
        <w:adjustRightInd w:val="0"/>
        <w:spacing w:after="0" w:line="240" w:lineRule="auto"/>
        <w:ind w:left="1134" w:hanging="283"/>
        <w:jc w:val="both"/>
        <w:textAlignment w:val="baseline"/>
        <w:rPr>
          <w:bCs/>
          <w:sz w:val="24"/>
          <w:szCs w:val="24"/>
        </w:rPr>
      </w:pPr>
      <w:r>
        <w:rPr>
          <w:bCs/>
          <w:sz w:val="24"/>
          <w:szCs w:val="24"/>
        </w:rPr>
        <w:t xml:space="preserve">C56-85 </w:t>
      </w:r>
      <w:r>
        <w:rPr>
          <w:sz w:val="24"/>
          <w:szCs w:val="24"/>
        </w:rPr>
        <w:t>Normativ privind verificarea calităţii şi recepţia lucrărilor de construcţii şi instalaţii aferente;</w:t>
      </w:r>
    </w:p>
    <w:p w:rsidR="0017775A" w:rsidRDefault="00E735B4">
      <w:pPr>
        <w:pStyle w:val="ListParagraph"/>
        <w:numPr>
          <w:ilvl w:val="0"/>
          <w:numId w:val="40"/>
        </w:numPr>
        <w:spacing w:after="0" w:line="240" w:lineRule="auto"/>
        <w:rPr>
          <w:sz w:val="24"/>
          <w:szCs w:val="24"/>
        </w:rPr>
      </w:pPr>
      <w:r>
        <w:rPr>
          <w:sz w:val="24"/>
          <w:szCs w:val="24"/>
        </w:rPr>
        <w:t>CR0 – 2012 Cod de proiectare. Bazele proiectarii structurilor in constructii</w:t>
      </w:r>
    </w:p>
    <w:p w:rsidR="0017775A" w:rsidRDefault="00E735B4">
      <w:pPr>
        <w:pStyle w:val="ListParagraph"/>
        <w:numPr>
          <w:ilvl w:val="0"/>
          <w:numId w:val="40"/>
        </w:numPr>
        <w:spacing w:after="0" w:line="240" w:lineRule="auto"/>
        <w:rPr>
          <w:sz w:val="24"/>
          <w:szCs w:val="24"/>
        </w:rPr>
      </w:pPr>
      <w:r>
        <w:rPr>
          <w:sz w:val="24"/>
          <w:szCs w:val="24"/>
        </w:rPr>
        <w:t>P100-1/2013 Cod de proiectare seismica. Partea I: Prevederi de proiectare pentru cladiri</w:t>
      </w:r>
    </w:p>
    <w:p w:rsidR="0017775A" w:rsidRDefault="00E735B4">
      <w:pPr>
        <w:pStyle w:val="ListParagraph"/>
        <w:numPr>
          <w:ilvl w:val="0"/>
          <w:numId w:val="40"/>
        </w:numPr>
        <w:spacing w:after="0" w:line="240" w:lineRule="auto"/>
        <w:rPr>
          <w:sz w:val="24"/>
          <w:szCs w:val="24"/>
        </w:rPr>
      </w:pPr>
      <w:r>
        <w:rPr>
          <w:sz w:val="24"/>
          <w:szCs w:val="24"/>
        </w:rPr>
        <w:lastRenderedPageBreak/>
        <w:t>CR1-1-3-2012 Cod de proiectare. Evaluarea actiunii zapezii asupra constructiilor</w:t>
      </w:r>
    </w:p>
    <w:p w:rsidR="0017775A" w:rsidRDefault="00E735B4">
      <w:pPr>
        <w:pStyle w:val="ListParagraph"/>
        <w:numPr>
          <w:ilvl w:val="0"/>
          <w:numId w:val="40"/>
        </w:numPr>
        <w:spacing w:after="0" w:line="240" w:lineRule="auto"/>
        <w:rPr>
          <w:sz w:val="24"/>
          <w:szCs w:val="24"/>
        </w:rPr>
      </w:pPr>
      <w:r>
        <w:rPr>
          <w:sz w:val="24"/>
          <w:szCs w:val="24"/>
        </w:rPr>
        <w:t>CR1-1-4-2012 Cod de proiectare. Bazele proiectarii si actiuni asupra constructiilor. Actiunea vantului.</w:t>
      </w:r>
    </w:p>
    <w:p w:rsidR="0017775A" w:rsidRDefault="00E735B4">
      <w:pPr>
        <w:pStyle w:val="ListParagraph"/>
        <w:numPr>
          <w:ilvl w:val="0"/>
          <w:numId w:val="40"/>
        </w:numPr>
        <w:spacing w:after="0" w:line="240" w:lineRule="auto"/>
        <w:rPr>
          <w:sz w:val="24"/>
          <w:szCs w:val="24"/>
        </w:rPr>
      </w:pPr>
      <w:r>
        <w:rPr>
          <w:sz w:val="24"/>
          <w:szCs w:val="24"/>
        </w:rPr>
        <w:t>CR2-1-1.1/2013 Cod de proiectare a constructiilor cu pereti structurali de beton armat.</w:t>
      </w:r>
    </w:p>
    <w:p w:rsidR="0017775A" w:rsidRDefault="00E735B4">
      <w:pPr>
        <w:pStyle w:val="ListParagraph"/>
        <w:numPr>
          <w:ilvl w:val="0"/>
          <w:numId w:val="40"/>
        </w:numPr>
        <w:spacing w:after="0" w:line="240" w:lineRule="auto"/>
        <w:rPr>
          <w:sz w:val="24"/>
          <w:szCs w:val="24"/>
        </w:rPr>
      </w:pPr>
      <w:r>
        <w:rPr>
          <w:sz w:val="24"/>
          <w:szCs w:val="24"/>
        </w:rPr>
        <w:t>CR6-2013</w:t>
      </w:r>
      <w:r>
        <w:rPr>
          <w:sz w:val="24"/>
          <w:szCs w:val="24"/>
        </w:rPr>
        <w:tab/>
        <w:t>Cod de proiectare pentru structuri din zidarie.</w:t>
      </w:r>
    </w:p>
    <w:p w:rsidR="0017775A" w:rsidRDefault="00E735B4">
      <w:pPr>
        <w:pStyle w:val="ListParagraph"/>
        <w:numPr>
          <w:ilvl w:val="0"/>
          <w:numId w:val="40"/>
        </w:numPr>
        <w:spacing w:after="0" w:line="240" w:lineRule="auto"/>
        <w:rPr>
          <w:sz w:val="24"/>
          <w:szCs w:val="24"/>
        </w:rPr>
      </w:pPr>
      <w:r>
        <w:rPr>
          <w:sz w:val="24"/>
          <w:szCs w:val="24"/>
        </w:rPr>
        <w:t>ST 009-2011 Specificatie tehnica privind cerinte si criterii de performanta pentru produse din otel utilizate ca armaturi in structuri din beton.</w:t>
      </w:r>
    </w:p>
    <w:p w:rsidR="0017775A" w:rsidRDefault="00E735B4">
      <w:pPr>
        <w:pStyle w:val="ListParagraph"/>
        <w:numPr>
          <w:ilvl w:val="0"/>
          <w:numId w:val="40"/>
        </w:numPr>
        <w:spacing w:after="0" w:line="240" w:lineRule="auto"/>
        <w:rPr>
          <w:sz w:val="24"/>
          <w:szCs w:val="24"/>
        </w:rPr>
      </w:pPr>
      <w:r>
        <w:rPr>
          <w:sz w:val="24"/>
          <w:szCs w:val="24"/>
        </w:rPr>
        <w:t>NP 005-2003 Normativ privind proiectarea constructiilor din lemn</w:t>
      </w:r>
    </w:p>
    <w:p w:rsidR="0017775A" w:rsidRDefault="00E735B4">
      <w:pPr>
        <w:pStyle w:val="ListParagraph"/>
        <w:numPr>
          <w:ilvl w:val="0"/>
          <w:numId w:val="40"/>
        </w:numPr>
        <w:spacing w:after="0" w:line="240" w:lineRule="auto"/>
        <w:rPr>
          <w:sz w:val="24"/>
          <w:szCs w:val="24"/>
        </w:rPr>
      </w:pPr>
      <w:r>
        <w:rPr>
          <w:sz w:val="24"/>
          <w:szCs w:val="24"/>
        </w:rPr>
        <w:t>C17-82</w:t>
      </w:r>
      <w:r>
        <w:rPr>
          <w:sz w:val="24"/>
          <w:szCs w:val="24"/>
        </w:rPr>
        <w:tab/>
        <w:t>Instructiuni tehnice privind compozitia si prepararea mortarelor de zidarie si tencuiala.</w:t>
      </w:r>
    </w:p>
    <w:p w:rsidR="0017775A" w:rsidRDefault="00E735B4">
      <w:pPr>
        <w:pStyle w:val="ListParagraph"/>
        <w:numPr>
          <w:ilvl w:val="0"/>
          <w:numId w:val="40"/>
        </w:numPr>
        <w:spacing w:after="0" w:line="240" w:lineRule="auto"/>
        <w:jc w:val="both"/>
        <w:rPr>
          <w:sz w:val="24"/>
          <w:szCs w:val="24"/>
        </w:rPr>
      </w:pPr>
      <w:r>
        <w:rPr>
          <w:sz w:val="24"/>
          <w:szCs w:val="24"/>
        </w:rPr>
        <w:t>SR EN 1991-1-1 Eurocod 1 Actiuni asupra constructiilor. Partea 1-1: Actiuni generale.Greutati specifice, greutati proprii, incarcari utile pentru cladiri.</w:t>
      </w:r>
    </w:p>
    <w:p w:rsidR="0017775A" w:rsidRDefault="00E735B4">
      <w:pPr>
        <w:pStyle w:val="ListParagraph"/>
        <w:numPr>
          <w:ilvl w:val="0"/>
          <w:numId w:val="40"/>
        </w:numPr>
        <w:spacing w:after="0" w:line="240" w:lineRule="auto"/>
        <w:rPr>
          <w:sz w:val="24"/>
          <w:szCs w:val="24"/>
        </w:rPr>
      </w:pPr>
      <w:r>
        <w:rPr>
          <w:sz w:val="24"/>
          <w:szCs w:val="24"/>
        </w:rPr>
        <w:t>SR EN 1991 – 1</w:t>
      </w:r>
      <w:r>
        <w:rPr>
          <w:sz w:val="24"/>
          <w:szCs w:val="24"/>
        </w:rPr>
        <w:tab/>
        <w:t xml:space="preserve">Eurocod 1 Actiuni asupra constructiilor. Partea 1-1: Actiuni generale. Greutati specifice, greutati proprii, incarcari utile pentru cladiri. </w:t>
      </w:r>
    </w:p>
    <w:p w:rsidR="0017775A" w:rsidRDefault="00E735B4">
      <w:pPr>
        <w:pStyle w:val="ListParagraph"/>
        <w:numPr>
          <w:ilvl w:val="0"/>
          <w:numId w:val="40"/>
        </w:numPr>
        <w:spacing w:after="0" w:line="240" w:lineRule="auto"/>
        <w:rPr>
          <w:sz w:val="24"/>
          <w:szCs w:val="24"/>
        </w:rPr>
      </w:pPr>
      <w:r>
        <w:rPr>
          <w:sz w:val="24"/>
          <w:szCs w:val="24"/>
        </w:rPr>
        <w:t>SR EN 1992-1 Eurocod 2 Proiectarea structurilor de beton pentru cladiri</w:t>
      </w:r>
    </w:p>
    <w:p w:rsidR="0017775A" w:rsidRDefault="00E735B4">
      <w:pPr>
        <w:pStyle w:val="ListParagraph"/>
        <w:numPr>
          <w:ilvl w:val="0"/>
          <w:numId w:val="40"/>
        </w:numPr>
        <w:spacing w:after="0" w:line="240" w:lineRule="auto"/>
        <w:rPr>
          <w:sz w:val="24"/>
          <w:szCs w:val="24"/>
        </w:rPr>
      </w:pPr>
      <w:r>
        <w:rPr>
          <w:sz w:val="24"/>
          <w:szCs w:val="24"/>
        </w:rPr>
        <w:t>SR EN 1993-1 Eurocod 3 Proiectarea structurilor de otel</w:t>
      </w:r>
    </w:p>
    <w:p w:rsidR="0017775A" w:rsidRDefault="00E735B4">
      <w:pPr>
        <w:pStyle w:val="ListParagraph"/>
        <w:numPr>
          <w:ilvl w:val="0"/>
          <w:numId w:val="40"/>
        </w:numPr>
        <w:spacing w:after="0" w:line="240" w:lineRule="auto"/>
        <w:rPr>
          <w:sz w:val="24"/>
          <w:szCs w:val="24"/>
        </w:rPr>
      </w:pPr>
      <w:r>
        <w:rPr>
          <w:sz w:val="24"/>
          <w:szCs w:val="24"/>
        </w:rPr>
        <w:t>SR EN 1994-1 Eurocod 4 Proiectarea structurilor compozite de otel si beton</w:t>
      </w:r>
    </w:p>
    <w:p w:rsidR="0017775A" w:rsidRDefault="00E735B4">
      <w:pPr>
        <w:pStyle w:val="ListParagraph"/>
        <w:numPr>
          <w:ilvl w:val="0"/>
          <w:numId w:val="40"/>
        </w:numPr>
        <w:spacing w:after="0" w:line="240" w:lineRule="auto"/>
        <w:rPr>
          <w:sz w:val="24"/>
          <w:szCs w:val="24"/>
        </w:rPr>
      </w:pPr>
      <w:r>
        <w:rPr>
          <w:sz w:val="24"/>
          <w:szCs w:val="24"/>
        </w:rPr>
        <w:t>SR EN 1995-1 Eurocod 5 Proiectarea structurilor de lemn</w:t>
      </w:r>
    </w:p>
    <w:p w:rsidR="0017775A" w:rsidRDefault="00E735B4">
      <w:pPr>
        <w:pStyle w:val="ListParagraph"/>
        <w:numPr>
          <w:ilvl w:val="0"/>
          <w:numId w:val="40"/>
        </w:numPr>
        <w:spacing w:after="0" w:line="240" w:lineRule="auto"/>
        <w:rPr>
          <w:sz w:val="24"/>
          <w:szCs w:val="24"/>
        </w:rPr>
      </w:pPr>
      <w:r>
        <w:rPr>
          <w:sz w:val="24"/>
          <w:szCs w:val="24"/>
        </w:rPr>
        <w:t>SR EN 1996-1,2,3 Eurocod 6 Proiectarea structurilor din zidarie</w:t>
      </w:r>
    </w:p>
    <w:p w:rsidR="0017775A" w:rsidRDefault="00E735B4">
      <w:pPr>
        <w:pStyle w:val="ListParagraph"/>
        <w:numPr>
          <w:ilvl w:val="0"/>
          <w:numId w:val="40"/>
        </w:numPr>
        <w:spacing w:after="0" w:line="240" w:lineRule="auto"/>
        <w:rPr>
          <w:sz w:val="24"/>
          <w:szCs w:val="24"/>
        </w:rPr>
      </w:pPr>
      <w:r>
        <w:rPr>
          <w:sz w:val="24"/>
          <w:szCs w:val="24"/>
        </w:rPr>
        <w:t>SR EN 1997-1 Eurocod 7 Proiectarea geotehnica</w:t>
      </w:r>
    </w:p>
    <w:p w:rsidR="0017775A" w:rsidRDefault="00E735B4">
      <w:pPr>
        <w:pStyle w:val="ListParagraph"/>
        <w:numPr>
          <w:ilvl w:val="0"/>
          <w:numId w:val="40"/>
        </w:numPr>
        <w:spacing w:after="0" w:line="240" w:lineRule="auto"/>
        <w:rPr>
          <w:sz w:val="24"/>
          <w:szCs w:val="24"/>
        </w:rPr>
      </w:pPr>
      <w:r>
        <w:rPr>
          <w:sz w:val="24"/>
          <w:szCs w:val="24"/>
        </w:rPr>
        <w:t>SR EN 1998-1,3,4,5,6 Eurocod 8 Proiectarea structurilor pentru rezistenta la cutremur</w:t>
      </w:r>
    </w:p>
    <w:p w:rsidR="0017775A" w:rsidRDefault="00E735B4">
      <w:pPr>
        <w:pStyle w:val="ListParagraph"/>
        <w:numPr>
          <w:ilvl w:val="0"/>
          <w:numId w:val="40"/>
        </w:numPr>
        <w:spacing w:after="0" w:line="240" w:lineRule="auto"/>
        <w:jc w:val="both"/>
        <w:rPr>
          <w:sz w:val="24"/>
          <w:szCs w:val="24"/>
        </w:rPr>
      </w:pPr>
      <w:r>
        <w:rPr>
          <w:sz w:val="24"/>
          <w:szCs w:val="24"/>
        </w:rPr>
        <w:t>SR EN 206-1: 2006 Beton – Partea1: Specificatie, performanta, productie si conformitate</w:t>
      </w:r>
    </w:p>
    <w:p w:rsidR="0017775A" w:rsidRDefault="00E735B4">
      <w:pPr>
        <w:pStyle w:val="ListParagraph"/>
        <w:numPr>
          <w:ilvl w:val="1"/>
          <w:numId w:val="40"/>
        </w:numPr>
        <w:spacing w:after="0" w:line="240" w:lineRule="auto"/>
        <w:ind w:left="993" w:hanging="284"/>
        <w:jc w:val="both"/>
        <w:rPr>
          <w:color w:val="000000"/>
          <w:sz w:val="24"/>
          <w:szCs w:val="24"/>
          <w:lang w:val="en-US"/>
        </w:rPr>
      </w:pPr>
      <w:r>
        <w:rPr>
          <w:color w:val="000000"/>
          <w:sz w:val="24"/>
          <w:szCs w:val="24"/>
          <w:lang w:val="en-US"/>
        </w:rPr>
        <w:t>Normativ NE033/2004 pt.întreţinerea şi repararea străzilor</w:t>
      </w:r>
    </w:p>
    <w:p w:rsidR="0017775A" w:rsidRDefault="00E735B4">
      <w:pPr>
        <w:pStyle w:val="ListParagraph"/>
        <w:numPr>
          <w:ilvl w:val="1"/>
          <w:numId w:val="40"/>
        </w:numPr>
        <w:spacing w:after="0" w:line="240" w:lineRule="auto"/>
        <w:ind w:left="993" w:hanging="284"/>
        <w:jc w:val="both"/>
        <w:rPr>
          <w:color w:val="000000"/>
          <w:sz w:val="24"/>
          <w:szCs w:val="24"/>
          <w:lang w:val="en-US"/>
        </w:rPr>
      </w:pPr>
      <w:r>
        <w:rPr>
          <w:color w:val="000000"/>
          <w:sz w:val="24"/>
          <w:szCs w:val="24"/>
          <w:lang w:val="en-US"/>
        </w:rPr>
        <w:t>Instrucţiuni tehnice privind determinarea stării tehnice a drumurilor moderne, indicativ CD155-2001</w:t>
      </w:r>
    </w:p>
    <w:p w:rsidR="0017775A" w:rsidRDefault="00E735B4">
      <w:pPr>
        <w:pStyle w:val="ListParagraph"/>
        <w:numPr>
          <w:ilvl w:val="1"/>
          <w:numId w:val="40"/>
        </w:numPr>
        <w:spacing w:after="0" w:line="240" w:lineRule="auto"/>
        <w:ind w:left="993" w:hanging="284"/>
        <w:jc w:val="both"/>
        <w:rPr>
          <w:color w:val="000000"/>
          <w:sz w:val="24"/>
          <w:szCs w:val="24"/>
          <w:lang w:val="en-US"/>
        </w:rPr>
      </w:pPr>
      <w:r>
        <w:rPr>
          <w:color w:val="000000"/>
          <w:sz w:val="24"/>
          <w:szCs w:val="24"/>
          <w:lang w:val="en-US"/>
        </w:rPr>
        <w:t>Normativ pentru evaluarea stării de degradare a îmbrăcăminţii bituminoase pt.drumuri cu structuri rutiere suple şi semirigide, AND 540-2003</w:t>
      </w:r>
    </w:p>
    <w:p w:rsidR="0017775A" w:rsidRDefault="00E735B4">
      <w:pPr>
        <w:pStyle w:val="ListParagraph"/>
        <w:numPr>
          <w:ilvl w:val="1"/>
          <w:numId w:val="40"/>
        </w:numPr>
        <w:spacing w:after="0" w:line="240" w:lineRule="auto"/>
        <w:ind w:left="993" w:hanging="284"/>
        <w:jc w:val="both"/>
        <w:rPr>
          <w:color w:val="000000"/>
          <w:sz w:val="24"/>
          <w:szCs w:val="24"/>
          <w:lang w:val="en-US"/>
        </w:rPr>
      </w:pPr>
      <w:r>
        <w:rPr>
          <w:color w:val="000000"/>
          <w:sz w:val="24"/>
          <w:szCs w:val="24"/>
          <w:lang w:val="en-US"/>
        </w:rPr>
        <w:t>Normativ pentru prevenirea şi remedierea defecţiunilor la îmbrăcăminţile rutiere moderne, AND 547-98</w:t>
      </w:r>
    </w:p>
    <w:p w:rsidR="0017775A" w:rsidRDefault="0017775A">
      <w:pPr>
        <w:pStyle w:val="ListParagraph"/>
        <w:spacing w:after="0" w:line="240" w:lineRule="auto"/>
        <w:ind w:left="1134"/>
        <w:jc w:val="both"/>
        <w:rPr>
          <w:sz w:val="24"/>
          <w:szCs w:val="24"/>
          <w:lang w:val="en-US"/>
        </w:rPr>
      </w:pPr>
    </w:p>
    <w:p w:rsidR="0017775A" w:rsidRDefault="0017775A">
      <w:pPr>
        <w:spacing w:after="0" w:line="240" w:lineRule="auto"/>
        <w:jc w:val="both"/>
        <w:rPr>
          <w:b/>
          <w:i/>
          <w:sz w:val="24"/>
          <w:szCs w:val="24"/>
          <w:u w:val="single"/>
        </w:rPr>
      </w:pPr>
    </w:p>
    <w:p w:rsidR="0017775A" w:rsidRDefault="00E735B4">
      <w:pPr>
        <w:pStyle w:val="ListParagraph"/>
        <w:spacing w:after="0" w:line="240" w:lineRule="auto"/>
        <w:ind w:left="0"/>
        <w:jc w:val="both"/>
        <w:rPr>
          <w:b/>
          <w:sz w:val="24"/>
          <w:szCs w:val="24"/>
          <w:u w:val="single"/>
          <w:lang w:val="en-US"/>
        </w:rPr>
      </w:pPr>
      <w:r>
        <w:rPr>
          <w:b/>
          <w:sz w:val="24"/>
          <w:szCs w:val="24"/>
          <w:lang w:val="en-US"/>
        </w:rPr>
        <w:t xml:space="preserve">5.6. </w:t>
      </w:r>
      <w:r>
        <w:rPr>
          <w:b/>
          <w:sz w:val="24"/>
          <w:szCs w:val="24"/>
          <w:u w:val="single"/>
          <w:lang w:val="en-US"/>
        </w:rPr>
        <w:t>Nominalizarea surselor de finanţare a investiţiei publice, ca urmare a analizei financiare şi economice : fonduri proprii, credite bancare, alocaţii de la bugetul de stat/bugetul local, credite externe garantate sau contractate de stat, fonduri externe nerambursabile, alte surse legal constituite</w:t>
      </w:r>
    </w:p>
    <w:p w:rsidR="0017775A" w:rsidRDefault="00E735B4">
      <w:pPr>
        <w:pStyle w:val="ListParagraph"/>
        <w:numPr>
          <w:ilvl w:val="0"/>
          <w:numId w:val="40"/>
        </w:numPr>
        <w:spacing w:after="0" w:line="240" w:lineRule="auto"/>
        <w:jc w:val="both"/>
        <w:rPr>
          <w:b/>
          <w:i/>
          <w:sz w:val="24"/>
          <w:szCs w:val="24"/>
          <w:u w:val="single"/>
        </w:rPr>
      </w:pPr>
      <w:r>
        <w:rPr>
          <w:sz w:val="24"/>
          <w:szCs w:val="24"/>
          <w:shd w:val="clear" w:color="auto" w:fill="FFFFFF"/>
        </w:rPr>
        <w:t xml:space="preserve">din </w:t>
      </w:r>
      <w:r>
        <w:rPr>
          <w:sz w:val="24"/>
          <w:szCs w:val="24"/>
        </w:rPr>
        <w:t xml:space="preserve">Program Operaţional Regional – Axa prioritară 4 – sprijinirea dezvoltării urbane durabile – pentru municipii reşedinţe de judeţ, 4.1. </w:t>
      </w:r>
      <w:r>
        <w:rPr>
          <w:i/>
          <w:sz w:val="24"/>
          <w:szCs w:val="24"/>
        </w:rPr>
        <w:t>– Reducerea emisiilor de carbon în municipiile reşedinţă de judeţ prin investiţii bazate pe planurile de mobilitate urbană, durabilă</w:t>
      </w:r>
    </w:p>
    <w:p w:rsidR="0017775A" w:rsidRDefault="00E735B4">
      <w:pPr>
        <w:pStyle w:val="ListParagraph"/>
        <w:numPr>
          <w:ilvl w:val="0"/>
          <w:numId w:val="40"/>
        </w:numPr>
        <w:spacing w:after="0" w:line="240" w:lineRule="auto"/>
        <w:jc w:val="both"/>
        <w:rPr>
          <w:b/>
          <w:i/>
          <w:sz w:val="24"/>
          <w:szCs w:val="24"/>
          <w:u w:val="single"/>
        </w:rPr>
      </w:pPr>
      <w:r>
        <w:rPr>
          <w:sz w:val="24"/>
        </w:rPr>
        <w:t>din fonduri proprii ale bugetului Municipiului Sf.Gheorghe</w:t>
      </w: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E735B4">
      <w:pPr>
        <w:spacing w:after="0" w:line="240" w:lineRule="auto"/>
        <w:jc w:val="both"/>
        <w:rPr>
          <w:b/>
          <w:sz w:val="24"/>
          <w:szCs w:val="24"/>
          <w:u w:val="single"/>
        </w:rPr>
      </w:pPr>
      <w:r>
        <w:rPr>
          <w:b/>
          <w:sz w:val="24"/>
          <w:szCs w:val="24"/>
        </w:rPr>
        <w:t>6.</w:t>
      </w:r>
      <w:r>
        <w:rPr>
          <w:b/>
          <w:sz w:val="24"/>
          <w:szCs w:val="24"/>
          <w:u w:val="single"/>
        </w:rPr>
        <w:t xml:space="preserve"> URBANISM, ACORDURI ŞI AVIZE CONFORME</w:t>
      </w:r>
    </w:p>
    <w:p w:rsidR="0017775A" w:rsidRDefault="0017775A">
      <w:pPr>
        <w:spacing w:after="0" w:line="240" w:lineRule="auto"/>
        <w:jc w:val="both"/>
        <w:rPr>
          <w:sz w:val="24"/>
          <w:szCs w:val="24"/>
        </w:rPr>
      </w:pPr>
    </w:p>
    <w:p w:rsidR="0017775A" w:rsidRDefault="00E735B4" w:rsidP="004B6D69">
      <w:pPr>
        <w:spacing w:after="0" w:line="240" w:lineRule="auto"/>
        <w:jc w:val="both"/>
        <w:rPr>
          <w:b/>
          <w:i/>
          <w:sz w:val="24"/>
          <w:szCs w:val="24"/>
          <w:u w:val="single"/>
        </w:rPr>
      </w:pPr>
      <w:r>
        <w:rPr>
          <w:b/>
          <w:i/>
          <w:sz w:val="24"/>
          <w:szCs w:val="24"/>
        </w:rPr>
        <w:t>6.1.</w:t>
      </w:r>
      <w:r>
        <w:rPr>
          <w:b/>
          <w:i/>
          <w:sz w:val="24"/>
          <w:szCs w:val="24"/>
          <w:u w:val="single"/>
        </w:rPr>
        <w:t xml:space="preserve"> Certificatul de urbanism emis în vederea obţinerii autorizaţiei de construire</w:t>
      </w:r>
    </w:p>
    <w:p w:rsidR="0017775A" w:rsidRDefault="00E735B4">
      <w:pPr>
        <w:numPr>
          <w:ilvl w:val="0"/>
          <w:numId w:val="41"/>
        </w:numPr>
        <w:spacing w:after="0" w:line="240" w:lineRule="auto"/>
        <w:jc w:val="both"/>
        <w:rPr>
          <w:sz w:val="24"/>
          <w:szCs w:val="24"/>
          <w:u w:val="single"/>
        </w:rPr>
      </w:pPr>
      <w:r>
        <w:rPr>
          <w:sz w:val="24"/>
          <w:szCs w:val="24"/>
        </w:rPr>
        <w:t>Certificat de urbanism nr.12 din 11.01.2019.</w:t>
      </w:r>
    </w:p>
    <w:p w:rsidR="0017775A" w:rsidRDefault="0017775A">
      <w:pPr>
        <w:spacing w:after="0" w:line="240" w:lineRule="auto"/>
        <w:ind w:left="1016"/>
        <w:jc w:val="both"/>
        <w:rPr>
          <w:sz w:val="24"/>
          <w:szCs w:val="24"/>
          <w:u w:val="single"/>
        </w:rPr>
      </w:pPr>
    </w:p>
    <w:p w:rsidR="004B6D69" w:rsidRDefault="004B6D69">
      <w:pPr>
        <w:spacing w:after="0" w:line="240" w:lineRule="auto"/>
        <w:ind w:left="1016"/>
        <w:jc w:val="both"/>
        <w:rPr>
          <w:sz w:val="24"/>
          <w:szCs w:val="24"/>
          <w:u w:val="single"/>
        </w:rPr>
      </w:pPr>
    </w:p>
    <w:p w:rsidR="0017775A" w:rsidRDefault="00E735B4" w:rsidP="004B6D69">
      <w:pPr>
        <w:spacing w:after="0" w:line="240" w:lineRule="auto"/>
        <w:jc w:val="both"/>
        <w:rPr>
          <w:b/>
          <w:i/>
          <w:sz w:val="24"/>
          <w:szCs w:val="24"/>
          <w:u w:val="single"/>
        </w:rPr>
      </w:pPr>
      <w:r>
        <w:rPr>
          <w:b/>
          <w:i/>
          <w:sz w:val="24"/>
          <w:szCs w:val="24"/>
        </w:rPr>
        <w:t>6.2.</w:t>
      </w:r>
      <w:r>
        <w:rPr>
          <w:b/>
          <w:i/>
          <w:sz w:val="24"/>
          <w:szCs w:val="24"/>
          <w:u w:val="single"/>
        </w:rPr>
        <w:t xml:space="preserve"> Extras de carte funciară, cu excepţia cazurilor speciale, expres prevăzute de lege</w:t>
      </w:r>
    </w:p>
    <w:p w:rsidR="0017775A" w:rsidRDefault="00E735B4">
      <w:pPr>
        <w:numPr>
          <w:ilvl w:val="0"/>
          <w:numId w:val="41"/>
        </w:numPr>
        <w:spacing w:after="0" w:line="240" w:lineRule="auto"/>
        <w:jc w:val="both"/>
        <w:rPr>
          <w:sz w:val="24"/>
          <w:szCs w:val="24"/>
        </w:rPr>
      </w:pPr>
      <w:r>
        <w:rPr>
          <w:sz w:val="24"/>
          <w:szCs w:val="24"/>
        </w:rPr>
        <w:t>Extras C.F. nr. 40189 şi</w:t>
      </w:r>
      <w:r>
        <w:rPr>
          <w:sz w:val="24"/>
        </w:rPr>
        <w:t>Acord cadru de parteneriat în vederea implementării proiectelor finanţate prin POR nr.15252/01.10.2018, între Adm.Bazinală de Apă Olt Rm.Vâlcea şi Primăria Mun.Sf.Gheorghe</w:t>
      </w:r>
    </w:p>
    <w:p w:rsidR="0017775A" w:rsidRDefault="0017775A">
      <w:pPr>
        <w:spacing w:after="0" w:line="240" w:lineRule="auto"/>
        <w:ind w:left="1016"/>
        <w:jc w:val="both"/>
        <w:rPr>
          <w:sz w:val="24"/>
          <w:szCs w:val="24"/>
        </w:rPr>
      </w:pPr>
    </w:p>
    <w:p w:rsidR="004B6D69" w:rsidRDefault="004B6D69">
      <w:pPr>
        <w:spacing w:after="0" w:line="240" w:lineRule="auto"/>
        <w:ind w:left="1016"/>
        <w:jc w:val="both"/>
        <w:rPr>
          <w:sz w:val="24"/>
          <w:szCs w:val="24"/>
        </w:rPr>
      </w:pPr>
    </w:p>
    <w:p w:rsidR="0017775A" w:rsidRDefault="00E735B4" w:rsidP="004B6D69">
      <w:pPr>
        <w:spacing w:after="0" w:line="240" w:lineRule="auto"/>
        <w:jc w:val="both"/>
        <w:rPr>
          <w:b/>
          <w:i/>
          <w:sz w:val="24"/>
          <w:szCs w:val="24"/>
          <w:u w:val="single"/>
        </w:rPr>
      </w:pPr>
      <w:r>
        <w:rPr>
          <w:b/>
          <w:i/>
          <w:sz w:val="24"/>
          <w:szCs w:val="24"/>
        </w:rPr>
        <w:t>6.3.</w:t>
      </w:r>
      <w:r>
        <w:rPr>
          <w:b/>
          <w:i/>
          <w:sz w:val="24"/>
          <w:szCs w:val="24"/>
          <w:u w:val="single"/>
        </w:rPr>
        <w:t xml:space="preserve"> Actul administrativ al autorităţii competente pentru protecţia mediului, măsuri de diminuare a impactului, măsuri de compensare, modalitatea de integrare a prevederilor acordului de mediu în documentaţia tehnico-economică</w:t>
      </w:r>
    </w:p>
    <w:p w:rsidR="0017775A" w:rsidRPr="004B6D69" w:rsidRDefault="00E735B4" w:rsidP="004B6D69">
      <w:pPr>
        <w:numPr>
          <w:ilvl w:val="0"/>
          <w:numId w:val="42"/>
        </w:numPr>
        <w:spacing w:after="0" w:line="240" w:lineRule="auto"/>
        <w:ind w:left="1701" w:hanging="283"/>
        <w:jc w:val="both"/>
        <w:rPr>
          <w:b/>
          <w:i/>
          <w:sz w:val="24"/>
          <w:szCs w:val="24"/>
          <w:u w:val="single"/>
        </w:rPr>
      </w:pPr>
      <w:r w:rsidRPr="004B6D69">
        <w:rPr>
          <w:sz w:val="24"/>
        </w:rPr>
        <w:t xml:space="preserve">APM </w:t>
      </w:r>
    </w:p>
    <w:p w:rsidR="004B6D69" w:rsidRDefault="004B6D69" w:rsidP="004B6D69">
      <w:pPr>
        <w:spacing w:after="0" w:line="240" w:lineRule="auto"/>
        <w:ind w:left="578"/>
        <w:jc w:val="both"/>
        <w:rPr>
          <w:b/>
          <w:i/>
          <w:sz w:val="24"/>
          <w:szCs w:val="24"/>
          <w:u w:val="single"/>
        </w:rPr>
      </w:pPr>
    </w:p>
    <w:p w:rsidR="004B6D69" w:rsidRPr="004B6D69" w:rsidRDefault="004B6D69" w:rsidP="004B6D69">
      <w:pPr>
        <w:spacing w:after="0" w:line="240" w:lineRule="auto"/>
        <w:ind w:left="578"/>
        <w:jc w:val="both"/>
        <w:rPr>
          <w:b/>
          <w:i/>
          <w:sz w:val="24"/>
          <w:szCs w:val="24"/>
          <w:u w:val="single"/>
        </w:rPr>
      </w:pPr>
    </w:p>
    <w:p w:rsidR="0017775A" w:rsidRPr="004B6D69" w:rsidRDefault="00E735B4" w:rsidP="004B6D69">
      <w:pPr>
        <w:spacing w:after="0" w:line="240" w:lineRule="auto"/>
        <w:jc w:val="both"/>
        <w:rPr>
          <w:b/>
          <w:i/>
          <w:sz w:val="24"/>
          <w:szCs w:val="24"/>
          <w:u w:val="single"/>
        </w:rPr>
      </w:pPr>
      <w:r w:rsidRPr="004B6D69">
        <w:rPr>
          <w:b/>
          <w:i/>
          <w:sz w:val="24"/>
          <w:szCs w:val="24"/>
        </w:rPr>
        <w:t>6.4.</w:t>
      </w:r>
      <w:r w:rsidRPr="004B6D69">
        <w:rPr>
          <w:b/>
          <w:i/>
          <w:sz w:val="24"/>
          <w:szCs w:val="24"/>
          <w:u w:val="single"/>
        </w:rPr>
        <w:t xml:space="preserve"> Avize conforme privind asigurarea utilităţilor</w:t>
      </w:r>
    </w:p>
    <w:p w:rsidR="0017775A" w:rsidRPr="004B6D69" w:rsidRDefault="00E735B4" w:rsidP="004B6D69">
      <w:pPr>
        <w:numPr>
          <w:ilvl w:val="0"/>
          <w:numId w:val="42"/>
        </w:numPr>
        <w:spacing w:after="0" w:line="240" w:lineRule="auto"/>
        <w:ind w:left="1701" w:hanging="283"/>
        <w:rPr>
          <w:sz w:val="24"/>
        </w:rPr>
      </w:pPr>
      <w:r w:rsidRPr="004B6D69">
        <w:rPr>
          <w:sz w:val="24"/>
        </w:rPr>
        <w:t>Aviz TEGA ....................................</w:t>
      </w:r>
    </w:p>
    <w:p w:rsidR="0017775A" w:rsidRPr="004B6D69" w:rsidRDefault="00E735B4" w:rsidP="004B6D69">
      <w:pPr>
        <w:numPr>
          <w:ilvl w:val="0"/>
          <w:numId w:val="42"/>
        </w:numPr>
        <w:spacing w:after="0" w:line="240" w:lineRule="auto"/>
        <w:ind w:left="1701" w:hanging="283"/>
        <w:rPr>
          <w:sz w:val="24"/>
        </w:rPr>
      </w:pPr>
      <w:r w:rsidRPr="004B6D69">
        <w:rPr>
          <w:sz w:val="24"/>
        </w:rPr>
        <w:t>Aviz Poliţia Rutieră ........................</w:t>
      </w:r>
    </w:p>
    <w:p w:rsidR="0017775A" w:rsidRPr="004B6D69" w:rsidRDefault="00E735B4" w:rsidP="004B6D69">
      <w:pPr>
        <w:numPr>
          <w:ilvl w:val="0"/>
          <w:numId w:val="42"/>
        </w:numPr>
        <w:spacing w:after="0" w:line="240" w:lineRule="auto"/>
        <w:ind w:left="1701" w:hanging="283"/>
        <w:rPr>
          <w:sz w:val="24"/>
        </w:rPr>
      </w:pPr>
      <w:r w:rsidRPr="004B6D69">
        <w:rPr>
          <w:sz w:val="24"/>
        </w:rPr>
        <w:t>Aviz S.G.A. Covasna .....................</w:t>
      </w:r>
    </w:p>
    <w:p w:rsidR="0017775A" w:rsidRDefault="0017775A">
      <w:pPr>
        <w:spacing w:after="0" w:line="240" w:lineRule="auto"/>
        <w:ind w:left="720"/>
        <w:jc w:val="both"/>
        <w:rPr>
          <w:b/>
          <w:i/>
          <w:sz w:val="24"/>
          <w:szCs w:val="24"/>
          <w:u w:val="single"/>
        </w:rPr>
      </w:pPr>
    </w:p>
    <w:p w:rsidR="004B6D69" w:rsidRDefault="004B6D69">
      <w:pPr>
        <w:spacing w:after="0" w:line="240" w:lineRule="auto"/>
        <w:ind w:left="720"/>
        <w:jc w:val="both"/>
        <w:rPr>
          <w:b/>
          <w:i/>
          <w:sz w:val="24"/>
          <w:szCs w:val="24"/>
          <w:u w:val="single"/>
        </w:rPr>
      </w:pPr>
    </w:p>
    <w:p w:rsidR="0017775A" w:rsidRDefault="00E735B4" w:rsidP="004B6D69">
      <w:pPr>
        <w:spacing w:after="0" w:line="240" w:lineRule="auto"/>
        <w:jc w:val="both"/>
        <w:rPr>
          <w:b/>
          <w:i/>
          <w:sz w:val="24"/>
          <w:szCs w:val="24"/>
          <w:u w:val="single"/>
        </w:rPr>
      </w:pPr>
      <w:r>
        <w:rPr>
          <w:b/>
          <w:i/>
          <w:sz w:val="24"/>
          <w:szCs w:val="24"/>
        </w:rPr>
        <w:t>6.5.</w:t>
      </w:r>
      <w:r>
        <w:rPr>
          <w:b/>
          <w:i/>
          <w:sz w:val="24"/>
          <w:szCs w:val="24"/>
          <w:u w:val="single"/>
        </w:rPr>
        <w:t xml:space="preserve"> Studiu topografic, vizat de către O.C.P.I.</w:t>
      </w:r>
    </w:p>
    <w:p w:rsidR="0017775A" w:rsidRDefault="00E735B4" w:rsidP="004B6D69">
      <w:pPr>
        <w:numPr>
          <w:ilvl w:val="0"/>
          <w:numId w:val="42"/>
        </w:numPr>
        <w:spacing w:after="0" w:line="240" w:lineRule="auto"/>
        <w:ind w:hanging="283"/>
        <w:jc w:val="both"/>
        <w:rPr>
          <w:sz w:val="24"/>
        </w:rPr>
      </w:pPr>
      <w:r>
        <w:rPr>
          <w:sz w:val="24"/>
        </w:rPr>
        <w:t xml:space="preserve">A fost </w:t>
      </w:r>
      <w:r>
        <w:rPr>
          <w:sz w:val="24"/>
          <w:szCs w:val="24"/>
        </w:rPr>
        <w:t xml:space="preserve">executat de PFA Kelemen Elod (Aut.CV nr.082) </w:t>
      </w:r>
    </w:p>
    <w:p w:rsidR="0017775A" w:rsidRDefault="0017775A">
      <w:pPr>
        <w:spacing w:after="0" w:line="240" w:lineRule="auto"/>
        <w:ind w:left="720"/>
        <w:jc w:val="both"/>
        <w:rPr>
          <w:b/>
          <w:i/>
          <w:color w:val="00B050"/>
          <w:sz w:val="24"/>
          <w:szCs w:val="24"/>
          <w:u w:val="single"/>
        </w:rPr>
      </w:pPr>
    </w:p>
    <w:p w:rsidR="004B6D69" w:rsidRDefault="004B6D69">
      <w:pPr>
        <w:spacing w:after="0" w:line="240" w:lineRule="auto"/>
        <w:ind w:left="720"/>
        <w:jc w:val="both"/>
        <w:rPr>
          <w:b/>
          <w:i/>
          <w:color w:val="00B050"/>
          <w:sz w:val="24"/>
          <w:szCs w:val="24"/>
          <w:u w:val="single"/>
        </w:rPr>
      </w:pPr>
    </w:p>
    <w:p w:rsidR="0017775A" w:rsidRDefault="00E735B4" w:rsidP="004B6D69">
      <w:pPr>
        <w:spacing w:after="0" w:line="240" w:lineRule="auto"/>
        <w:jc w:val="both"/>
        <w:rPr>
          <w:b/>
          <w:i/>
          <w:sz w:val="24"/>
          <w:szCs w:val="24"/>
          <w:u w:val="single"/>
        </w:rPr>
      </w:pPr>
      <w:r>
        <w:rPr>
          <w:b/>
          <w:i/>
          <w:sz w:val="24"/>
          <w:szCs w:val="24"/>
        </w:rPr>
        <w:t>6.6.</w:t>
      </w:r>
      <w:r>
        <w:rPr>
          <w:b/>
          <w:i/>
          <w:sz w:val="24"/>
          <w:szCs w:val="24"/>
          <w:u w:val="single"/>
        </w:rPr>
        <w:t xml:space="preserve"> Avize, acorduri şi studii specifice, după caz, în funcţie de specificul obiectivului de investiţii şi care pot condiţiona soluţiile tehnice</w:t>
      </w:r>
    </w:p>
    <w:p w:rsidR="0017775A" w:rsidRDefault="00E735B4">
      <w:pPr>
        <w:numPr>
          <w:ilvl w:val="0"/>
          <w:numId w:val="42"/>
        </w:numPr>
        <w:spacing w:after="0" w:line="240" w:lineRule="auto"/>
        <w:jc w:val="both"/>
        <w:rPr>
          <w:color w:val="00B050"/>
          <w:sz w:val="24"/>
          <w:szCs w:val="24"/>
        </w:rPr>
      </w:pPr>
      <w:r>
        <w:rPr>
          <w:sz w:val="24"/>
          <w:szCs w:val="24"/>
        </w:rPr>
        <w:t xml:space="preserve">Studiu geotehnic </w:t>
      </w:r>
      <w:r>
        <w:rPr>
          <w:sz w:val="24"/>
        </w:rPr>
        <w:t>nr.275/2018, elaborat de S.C. Geoda S.R.L. Sf.Gheorghe</w:t>
      </w:r>
    </w:p>
    <w:p w:rsidR="0017775A" w:rsidRDefault="0017775A">
      <w:pPr>
        <w:spacing w:after="0" w:line="240" w:lineRule="auto"/>
        <w:jc w:val="both"/>
        <w:rPr>
          <w:b/>
          <w:i/>
          <w:color w:val="00B050"/>
          <w:sz w:val="24"/>
          <w:szCs w:val="24"/>
          <w:u w:val="single"/>
        </w:rPr>
      </w:pPr>
    </w:p>
    <w:p w:rsidR="0017775A" w:rsidRDefault="0017775A">
      <w:pPr>
        <w:spacing w:after="0" w:line="240" w:lineRule="auto"/>
        <w:jc w:val="both"/>
        <w:rPr>
          <w:b/>
          <w:i/>
          <w:sz w:val="24"/>
          <w:szCs w:val="24"/>
          <w:u w:val="single"/>
        </w:rPr>
      </w:pPr>
    </w:p>
    <w:p w:rsidR="0017775A" w:rsidRDefault="0017775A">
      <w:pPr>
        <w:spacing w:after="0" w:line="240" w:lineRule="auto"/>
        <w:jc w:val="both"/>
        <w:rPr>
          <w:b/>
          <w:i/>
          <w:sz w:val="24"/>
          <w:szCs w:val="24"/>
          <w:u w:val="single"/>
        </w:rPr>
      </w:pPr>
    </w:p>
    <w:p w:rsidR="0017775A" w:rsidRDefault="00E735B4">
      <w:pPr>
        <w:spacing w:after="0" w:line="240" w:lineRule="auto"/>
        <w:jc w:val="both"/>
        <w:rPr>
          <w:b/>
          <w:sz w:val="24"/>
          <w:szCs w:val="24"/>
          <w:u w:val="single"/>
        </w:rPr>
      </w:pPr>
      <w:r>
        <w:rPr>
          <w:b/>
          <w:sz w:val="24"/>
          <w:szCs w:val="24"/>
        </w:rPr>
        <w:t>7.</w:t>
      </w:r>
      <w:r>
        <w:rPr>
          <w:b/>
          <w:sz w:val="24"/>
          <w:szCs w:val="24"/>
          <w:u w:val="single"/>
        </w:rPr>
        <w:t xml:space="preserve"> IMPLEMENTAREA INVESTIŢIEI</w:t>
      </w:r>
    </w:p>
    <w:p w:rsidR="0017775A" w:rsidRDefault="0017775A">
      <w:pPr>
        <w:spacing w:after="0" w:line="240" w:lineRule="auto"/>
        <w:ind w:left="720"/>
        <w:jc w:val="both"/>
        <w:rPr>
          <w:b/>
          <w:i/>
          <w:sz w:val="24"/>
          <w:szCs w:val="24"/>
          <w:u w:val="single"/>
        </w:rPr>
      </w:pPr>
    </w:p>
    <w:p w:rsidR="0017775A" w:rsidRDefault="00E735B4" w:rsidP="004B6D69">
      <w:pPr>
        <w:spacing w:after="0" w:line="240" w:lineRule="auto"/>
        <w:jc w:val="both"/>
        <w:rPr>
          <w:b/>
          <w:i/>
          <w:sz w:val="24"/>
          <w:szCs w:val="24"/>
          <w:u w:val="single"/>
        </w:rPr>
      </w:pPr>
      <w:r>
        <w:rPr>
          <w:b/>
          <w:i/>
          <w:sz w:val="24"/>
          <w:szCs w:val="24"/>
        </w:rPr>
        <w:t xml:space="preserve">7.1. </w:t>
      </w:r>
      <w:r>
        <w:rPr>
          <w:b/>
          <w:i/>
          <w:sz w:val="24"/>
          <w:szCs w:val="24"/>
          <w:u w:val="single"/>
        </w:rPr>
        <w:t>Informaţii despre entitatea responsabilă cu implementarea investiţiei</w:t>
      </w:r>
    </w:p>
    <w:p w:rsidR="004B6D69" w:rsidRPr="004B6D69" w:rsidRDefault="004B6D69" w:rsidP="004B6D69">
      <w:pPr>
        <w:pStyle w:val="normal0"/>
        <w:spacing w:line="240" w:lineRule="auto"/>
        <w:ind w:firstLine="720"/>
        <w:jc w:val="both"/>
        <w:rPr>
          <w:rFonts w:ascii="Times New Roman" w:hAnsi="Times New Roman" w:cs="Times New Roman"/>
          <w:sz w:val="24"/>
          <w:szCs w:val="24"/>
        </w:rPr>
      </w:pPr>
      <w:r w:rsidRPr="004B6D69">
        <w:rPr>
          <w:rFonts w:ascii="Times New Roman" w:hAnsi="Times New Roman" w:cs="Times New Roman"/>
          <w:sz w:val="24"/>
          <w:szCs w:val="24"/>
        </w:rPr>
        <w:t xml:space="preserve">Beneficiarul şi titularul investiţiei </w:t>
      </w:r>
      <w:proofErr w:type="gramStart"/>
      <w:r w:rsidRPr="004B6D69">
        <w:rPr>
          <w:rFonts w:ascii="Times New Roman" w:hAnsi="Times New Roman" w:cs="Times New Roman"/>
          <w:sz w:val="24"/>
          <w:szCs w:val="24"/>
        </w:rPr>
        <w:t>este</w:t>
      </w:r>
      <w:proofErr w:type="gramEnd"/>
      <w:r w:rsidRPr="004B6D69">
        <w:rPr>
          <w:rFonts w:ascii="Times New Roman" w:hAnsi="Times New Roman" w:cs="Times New Roman"/>
          <w:sz w:val="24"/>
          <w:szCs w:val="24"/>
        </w:rPr>
        <w:t xml:space="preserve"> Municipiul Sfântu Gheorghe, responsabilă cu implementarea proiectului.</w:t>
      </w:r>
    </w:p>
    <w:p w:rsidR="004B6D69" w:rsidRPr="004B6D69" w:rsidRDefault="004B6D69" w:rsidP="004B6D69">
      <w:pPr>
        <w:pStyle w:val="normal0"/>
        <w:spacing w:line="240" w:lineRule="auto"/>
        <w:ind w:firstLine="720"/>
        <w:jc w:val="both"/>
        <w:rPr>
          <w:rFonts w:ascii="Times New Roman" w:hAnsi="Times New Roman" w:cs="Times New Roman"/>
          <w:sz w:val="24"/>
          <w:szCs w:val="24"/>
        </w:rPr>
      </w:pPr>
      <w:r w:rsidRPr="004B6D69">
        <w:rPr>
          <w:rFonts w:ascii="Times New Roman" w:hAnsi="Times New Roman" w:cs="Times New Roman"/>
          <w:sz w:val="24"/>
          <w:szCs w:val="24"/>
        </w:rPr>
        <w:t xml:space="preserve">Sfântu Gheorghe </w:t>
      </w:r>
      <w:proofErr w:type="gramStart"/>
      <w:r w:rsidRPr="004B6D69">
        <w:rPr>
          <w:rFonts w:ascii="Times New Roman" w:hAnsi="Times New Roman" w:cs="Times New Roman"/>
          <w:sz w:val="24"/>
          <w:szCs w:val="24"/>
        </w:rPr>
        <w:t>este</w:t>
      </w:r>
      <w:proofErr w:type="gramEnd"/>
      <w:r w:rsidRPr="004B6D69">
        <w:rPr>
          <w:rFonts w:ascii="Times New Roman" w:hAnsi="Times New Roman" w:cs="Times New Roman"/>
          <w:sz w:val="24"/>
          <w:szCs w:val="24"/>
        </w:rPr>
        <w:t xml:space="preserve"> municipiul de reşedinţă al judeţului Covasna, Transilvania, România, format din localitatea componentă Sfântu Gheorghe, şi din satele Chilieni şi Coşeni. </w:t>
      </w:r>
      <w:proofErr w:type="gramStart"/>
      <w:r w:rsidRPr="004B6D69">
        <w:rPr>
          <w:rFonts w:ascii="Times New Roman" w:hAnsi="Times New Roman" w:cs="Times New Roman"/>
          <w:sz w:val="24"/>
          <w:szCs w:val="24"/>
        </w:rPr>
        <w:t>Are</w:t>
      </w:r>
      <w:proofErr w:type="gramEnd"/>
      <w:r w:rsidRPr="004B6D69">
        <w:rPr>
          <w:rFonts w:ascii="Times New Roman" w:hAnsi="Times New Roman" w:cs="Times New Roman"/>
          <w:sz w:val="24"/>
          <w:szCs w:val="24"/>
        </w:rPr>
        <w:t xml:space="preserve"> o suprafaţă de 7.292 ha.</w:t>
      </w:r>
    </w:p>
    <w:p w:rsidR="004B6D69" w:rsidRPr="004B6D69" w:rsidRDefault="004B6D69" w:rsidP="004B6D69">
      <w:pPr>
        <w:pStyle w:val="normal0"/>
        <w:spacing w:line="240" w:lineRule="auto"/>
        <w:ind w:firstLine="720"/>
        <w:jc w:val="both"/>
        <w:rPr>
          <w:rFonts w:ascii="Times New Roman" w:hAnsi="Times New Roman" w:cs="Times New Roman"/>
          <w:sz w:val="24"/>
          <w:szCs w:val="24"/>
        </w:rPr>
      </w:pPr>
      <w:r w:rsidRPr="004B6D69">
        <w:rPr>
          <w:rFonts w:ascii="Times New Roman" w:hAnsi="Times New Roman" w:cs="Times New Roman"/>
          <w:sz w:val="24"/>
          <w:szCs w:val="24"/>
        </w:rPr>
        <w:t xml:space="preserve">Primăria Municipiului Sfântu Gheorghe </w:t>
      </w:r>
      <w:proofErr w:type="gramStart"/>
      <w:r w:rsidRPr="004B6D69">
        <w:rPr>
          <w:rFonts w:ascii="Times New Roman" w:hAnsi="Times New Roman" w:cs="Times New Roman"/>
          <w:sz w:val="24"/>
          <w:szCs w:val="24"/>
        </w:rPr>
        <w:t>este</w:t>
      </w:r>
      <w:proofErr w:type="gramEnd"/>
      <w:r w:rsidRPr="004B6D69">
        <w:rPr>
          <w:rFonts w:ascii="Times New Roman" w:hAnsi="Times New Roman" w:cs="Times New Roman"/>
          <w:sz w:val="24"/>
          <w:szCs w:val="24"/>
        </w:rPr>
        <w:t xml:space="preserve"> situată pe str. 1 Decembrie 1918 (fosta str. Petőfi Sándor) nr. </w:t>
      </w:r>
      <w:proofErr w:type="gramStart"/>
      <w:r w:rsidRPr="004B6D69">
        <w:rPr>
          <w:rFonts w:ascii="Times New Roman" w:hAnsi="Times New Roman" w:cs="Times New Roman"/>
          <w:sz w:val="24"/>
          <w:szCs w:val="24"/>
        </w:rPr>
        <w:t>2, 520008 Sfântu Gheorghe, judeţul Covasna, România.</w:t>
      </w:r>
      <w:proofErr w:type="gramEnd"/>
      <w:r w:rsidRPr="004B6D69">
        <w:rPr>
          <w:rFonts w:ascii="Times New Roman" w:hAnsi="Times New Roman" w:cs="Times New Roman"/>
          <w:sz w:val="24"/>
          <w:szCs w:val="24"/>
        </w:rPr>
        <w:t xml:space="preserve"> Pentru implementarea proiectului se </w:t>
      </w:r>
      <w:proofErr w:type="gramStart"/>
      <w:r w:rsidRPr="004B6D69">
        <w:rPr>
          <w:rFonts w:ascii="Times New Roman" w:hAnsi="Times New Roman" w:cs="Times New Roman"/>
          <w:sz w:val="24"/>
          <w:szCs w:val="24"/>
        </w:rPr>
        <w:t>va</w:t>
      </w:r>
      <w:proofErr w:type="gramEnd"/>
      <w:r w:rsidRPr="004B6D69">
        <w:rPr>
          <w:rFonts w:ascii="Times New Roman" w:hAnsi="Times New Roman" w:cs="Times New Roman"/>
          <w:sz w:val="24"/>
          <w:szCs w:val="24"/>
        </w:rPr>
        <w:t xml:space="preserve"> organiza o echipă de implementare din oameni cu experienţă în domeniu şi cu studii de specialitate. Capabilitatea solicitantului </w:t>
      </w:r>
      <w:proofErr w:type="gramStart"/>
      <w:r w:rsidRPr="004B6D69">
        <w:rPr>
          <w:rFonts w:ascii="Times New Roman" w:hAnsi="Times New Roman" w:cs="Times New Roman"/>
          <w:sz w:val="24"/>
          <w:szCs w:val="24"/>
        </w:rPr>
        <w:t>este</w:t>
      </w:r>
      <w:proofErr w:type="gramEnd"/>
      <w:r w:rsidRPr="004B6D69">
        <w:rPr>
          <w:rFonts w:ascii="Times New Roman" w:hAnsi="Times New Roman" w:cs="Times New Roman"/>
          <w:sz w:val="24"/>
          <w:szCs w:val="24"/>
        </w:rPr>
        <w:t xml:space="preserve"> dovedit şi prin proiectele înaintate în trecut, precum </w:t>
      </w:r>
      <w:r w:rsidRPr="004B6D69">
        <w:rPr>
          <w:rFonts w:ascii="Times New Roman" w:hAnsi="Times New Roman" w:cs="Times New Roman"/>
          <w:i/>
          <w:sz w:val="24"/>
          <w:szCs w:val="24"/>
        </w:rPr>
        <w:t xml:space="preserve">Simplificarea procedurilor administrative şi reducerea birocraţiei pentru cetăţeni la nivelul Primăriei Municipiului Sfântu Gheorghe, </w:t>
      </w:r>
      <w:r w:rsidRPr="004B6D69">
        <w:rPr>
          <w:rFonts w:ascii="Times New Roman" w:hAnsi="Times New Roman" w:cs="Times New Roman"/>
          <w:sz w:val="24"/>
          <w:szCs w:val="24"/>
        </w:rPr>
        <w:t>Cod proiect</w:t>
      </w:r>
      <w:r w:rsidRPr="004B6D69">
        <w:rPr>
          <w:rFonts w:ascii="Times New Roman" w:hAnsi="Times New Roman" w:cs="Times New Roman"/>
          <w:i/>
          <w:sz w:val="24"/>
          <w:szCs w:val="24"/>
        </w:rPr>
        <w:t xml:space="preserve">: 126515, </w:t>
      </w:r>
      <w:r w:rsidRPr="004B6D69">
        <w:rPr>
          <w:rFonts w:ascii="Times New Roman" w:hAnsi="Times New Roman" w:cs="Times New Roman"/>
          <w:sz w:val="24"/>
          <w:szCs w:val="24"/>
        </w:rPr>
        <w:t>sau cele care urmează a fi predate/implementate.</w:t>
      </w:r>
    </w:p>
    <w:p w:rsidR="004B6D69" w:rsidRPr="004B6D69" w:rsidRDefault="004B6D69" w:rsidP="004B6D69">
      <w:pPr>
        <w:pStyle w:val="normal0"/>
        <w:spacing w:line="240" w:lineRule="auto"/>
        <w:ind w:firstLine="720"/>
        <w:jc w:val="both"/>
        <w:rPr>
          <w:rFonts w:ascii="Times New Roman" w:hAnsi="Times New Roman" w:cs="Times New Roman"/>
          <w:sz w:val="24"/>
          <w:szCs w:val="24"/>
        </w:rPr>
      </w:pPr>
      <w:r w:rsidRPr="004B6D69">
        <w:rPr>
          <w:rFonts w:ascii="Times New Roman" w:hAnsi="Times New Roman" w:cs="Times New Roman"/>
          <w:sz w:val="24"/>
          <w:szCs w:val="24"/>
        </w:rPr>
        <w:t>Viziunea de dezvoltare a Municipiului Sfântu Gheorghe în următorii 4 ani urmăreşte 4 obiective strategice:</w:t>
      </w:r>
    </w:p>
    <w:p w:rsidR="004B6D69" w:rsidRPr="004B6D69" w:rsidRDefault="004B6D69" w:rsidP="004B6D69">
      <w:pPr>
        <w:pStyle w:val="normal0"/>
        <w:numPr>
          <w:ilvl w:val="0"/>
          <w:numId w:val="47"/>
        </w:numPr>
        <w:spacing w:line="240" w:lineRule="auto"/>
        <w:jc w:val="both"/>
        <w:rPr>
          <w:rFonts w:ascii="Times New Roman" w:hAnsi="Times New Roman" w:cs="Times New Roman"/>
          <w:sz w:val="24"/>
          <w:szCs w:val="24"/>
        </w:rPr>
      </w:pPr>
      <w:r w:rsidRPr="004B6D69">
        <w:rPr>
          <w:rFonts w:ascii="Times New Roman" w:hAnsi="Times New Roman" w:cs="Times New Roman"/>
          <w:sz w:val="24"/>
          <w:szCs w:val="24"/>
        </w:rPr>
        <w:t>Dezvoltarea economiei locale şi creşterea competivităţii acesteia</w:t>
      </w:r>
    </w:p>
    <w:p w:rsidR="004B6D69" w:rsidRPr="004B6D69" w:rsidRDefault="004B6D69" w:rsidP="004B6D69">
      <w:pPr>
        <w:pStyle w:val="normal0"/>
        <w:numPr>
          <w:ilvl w:val="0"/>
          <w:numId w:val="47"/>
        </w:numPr>
        <w:spacing w:line="240" w:lineRule="auto"/>
        <w:jc w:val="both"/>
        <w:rPr>
          <w:rFonts w:ascii="Times New Roman" w:hAnsi="Times New Roman" w:cs="Times New Roman"/>
          <w:sz w:val="24"/>
          <w:szCs w:val="24"/>
        </w:rPr>
      </w:pPr>
      <w:r w:rsidRPr="004B6D69">
        <w:rPr>
          <w:rFonts w:ascii="Times New Roman" w:hAnsi="Times New Roman" w:cs="Times New Roman"/>
          <w:sz w:val="24"/>
          <w:szCs w:val="24"/>
        </w:rPr>
        <w:t>Îmbunătăţirea infrastructurii tehnico-edilitare, educaţionale, culturale, de sănătate şi sociale a municipiului</w:t>
      </w:r>
    </w:p>
    <w:p w:rsidR="004B6D69" w:rsidRPr="004B6D69" w:rsidRDefault="004B6D69" w:rsidP="004B6D69">
      <w:pPr>
        <w:pStyle w:val="normal0"/>
        <w:numPr>
          <w:ilvl w:val="0"/>
          <w:numId w:val="47"/>
        </w:numPr>
        <w:spacing w:line="240" w:lineRule="auto"/>
        <w:jc w:val="both"/>
        <w:rPr>
          <w:rFonts w:ascii="Times New Roman" w:hAnsi="Times New Roman" w:cs="Times New Roman"/>
          <w:sz w:val="24"/>
          <w:szCs w:val="24"/>
        </w:rPr>
      </w:pPr>
      <w:r w:rsidRPr="004B6D69">
        <w:rPr>
          <w:rFonts w:ascii="Times New Roman" w:hAnsi="Times New Roman" w:cs="Times New Roman"/>
          <w:sz w:val="24"/>
          <w:szCs w:val="24"/>
        </w:rPr>
        <w:t>Dezvoltarea teritorială coerentă şi creşterea capacităţii administrative</w:t>
      </w:r>
    </w:p>
    <w:p w:rsidR="004B6D69" w:rsidRPr="004B6D69" w:rsidRDefault="004B6D69" w:rsidP="004B6D69">
      <w:pPr>
        <w:pStyle w:val="normal0"/>
        <w:numPr>
          <w:ilvl w:val="0"/>
          <w:numId w:val="47"/>
        </w:numPr>
        <w:spacing w:line="240" w:lineRule="auto"/>
        <w:jc w:val="both"/>
        <w:rPr>
          <w:rFonts w:ascii="Times New Roman" w:hAnsi="Times New Roman" w:cs="Times New Roman"/>
          <w:sz w:val="24"/>
          <w:szCs w:val="24"/>
        </w:rPr>
      </w:pPr>
      <w:r w:rsidRPr="004B6D69">
        <w:rPr>
          <w:rFonts w:ascii="Times New Roman" w:hAnsi="Times New Roman" w:cs="Times New Roman"/>
          <w:sz w:val="24"/>
          <w:szCs w:val="24"/>
        </w:rPr>
        <w:t>Protejarea şi conservarea mediului natural</w:t>
      </w:r>
    </w:p>
    <w:p w:rsidR="0017775A" w:rsidRPr="004B6D69" w:rsidRDefault="004B6D69" w:rsidP="004B6D69">
      <w:pPr>
        <w:spacing w:after="0" w:line="240" w:lineRule="auto"/>
        <w:ind w:left="720"/>
        <w:jc w:val="both"/>
        <w:rPr>
          <w:b/>
          <w:i/>
          <w:sz w:val="24"/>
          <w:szCs w:val="24"/>
          <w:u w:val="single"/>
        </w:rPr>
      </w:pPr>
      <w:r w:rsidRPr="004B6D69">
        <w:rPr>
          <w:sz w:val="24"/>
          <w:szCs w:val="24"/>
        </w:rPr>
        <w:t>Entitatea este reprezentată de Antal Arpad Andras, primarul Municipiului Sfântu Gheorghe.</w:t>
      </w:r>
    </w:p>
    <w:p w:rsidR="0017775A" w:rsidRDefault="0017775A">
      <w:pPr>
        <w:spacing w:after="0" w:line="240" w:lineRule="auto"/>
        <w:ind w:left="720"/>
        <w:jc w:val="both"/>
        <w:rPr>
          <w:b/>
          <w:i/>
          <w:sz w:val="24"/>
          <w:szCs w:val="24"/>
          <w:u w:val="single"/>
        </w:rPr>
      </w:pPr>
    </w:p>
    <w:p w:rsidR="004B6D69" w:rsidRDefault="004B6D69">
      <w:pPr>
        <w:spacing w:after="0" w:line="240" w:lineRule="auto"/>
        <w:ind w:left="720"/>
        <w:jc w:val="both"/>
        <w:rPr>
          <w:b/>
          <w:i/>
          <w:sz w:val="24"/>
          <w:szCs w:val="24"/>
          <w:u w:val="single"/>
        </w:rPr>
      </w:pPr>
    </w:p>
    <w:p w:rsidR="0017775A" w:rsidRDefault="00E735B4" w:rsidP="004B6D69">
      <w:pPr>
        <w:spacing w:after="0" w:line="240" w:lineRule="auto"/>
        <w:jc w:val="both"/>
        <w:rPr>
          <w:b/>
          <w:i/>
          <w:sz w:val="24"/>
          <w:szCs w:val="24"/>
          <w:u w:val="single"/>
        </w:rPr>
      </w:pPr>
      <w:r>
        <w:rPr>
          <w:b/>
          <w:i/>
          <w:sz w:val="24"/>
          <w:szCs w:val="24"/>
        </w:rPr>
        <w:t xml:space="preserve">7.2 </w:t>
      </w:r>
      <w:r>
        <w:rPr>
          <w:b/>
          <w:i/>
          <w:sz w:val="24"/>
          <w:szCs w:val="24"/>
          <w:u w:val="single"/>
        </w:rPr>
        <w:t>Strategie de implementare, cuprinzând : durata de implementare a obiectivului de investiţii (în luni calendaristice), durata de execuţie, graficul de implementare a investiţiei, eşalonarea investiţiei pe ani, resurse necesare</w:t>
      </w:r>
    </w:p>
    <w:p w:rsidR="0017775A" w:rsidRDefault="00E735B4">
      <w:pPr>
        <w:spacing w:after="0" w:line="240" w:lineRule="auto"/>
        <w:ind w:firstLineChars="450" w:firstLine="1080"/>
        <w:jc w:val="both"/>
        <w:rPr>
          <w:bCs/>
          <w:iCs/>
          <w:sz w:val="24"/>
          <w:szCs w:val="24"/>
        </w:rPr>
      </w:pPr>
      <w:r>
        <w:rPr>
          <w:bCs/>
          <w:iCs/>
          <w:sz w:val="24"/>
          <w:szCs w:val="24"/>
        </w:rPr>
        <w:t>Scopul procedurii,este că în procesul de implementare a proiectului să se asigure atingerea obiectivuluide investiţie la termenele stabilite şi în bugetul prevăzut în Devizul general.</w:t>
      </w:r>
    </w:p>
    <w:p w:rsidR="0017775A" w:rsidRDefault="0017775A">
      <w:pPr>
        <w:spacing w:after="0" w:line="240" w:lineRule="auto"/>
        <w:ind w:left="720"/>
        <w:jc w:val="both"/>
        <w:rPr>
          <w:b/>
          <w:i/>
          <w:sz w:val="24"/>
          <w:szCs w:val="24"/>
          <w:u w:val="single"/>
        </w:rPr>
      </w:pPr>
    </w:p>
    <w:p w:rsidR="0017775A" w:rsidRDefault="00E735B4">
      <w:pPr>
        <w:spacing w:after="0" w:line="240" w:lineRule="auto"/>
        <w:ind w:left="720"/>
        <w:jc w:val="both"/>
        <w:rPr>
          <w:sz w:val="24"/>
          <w:szCs w:val="24"/>
        </w:rPr>
      </w:pPr>
      <w:r>
        <w:rPr>
          <w:sz w:val="24"/>
          <w:szCs w:val="24"/>
        </w:rPr>
        <w:t>- durata de implementare a obiectivului de investiţii va fi de 24 luni</w:t>
      </w:r>
    </w:p>
    <w:p w:rsidR="0017775A" w:rsidRDefault="00E735B4">
      <w:pPr>
        <w:spacing w:after="0" w:line="240" w:lineRule="auto"/>
        <w:ind w:left="720"/>
        <w:jc w:val="both"/>
        <w:rPr>
          <w:sz w:val="24"/>
          <w:szCs w:val="24"/>
        </w:rPr>
      </w:pPr>
      <w:r>
        <w:rPr>
          <w:sz w:val="24"/>
          <w:szCs w:val="24"/>
        </w:rPr>
        <w:tab/>
        <w:t>-   4 luni pregătire</w:t>
      </w:r>
    </w:p>
    <w:p w:rsidR="0017775A" w:rsidRDefault="00E735B4">
      <w:pPr>
        <w:spacing w:after="0" w:line="240" w:lineRule="auto"/>
        <w:ind w:left="720"/>
        <w:jc w:val="both"/>
        <w:rPr>
          <w:sz w:val="24"/>
          <w:szCs w:val="24"/>
        </w:rPr>
      </w:pPr>
      <w:r>
        <w:rPr>
          <w:sz w:val="24"/>
          <w:szCs w:val="24"/>
        </w:rPr>
        <w:tab/>
        <w:t>- 20 luni execuţie</w:t>
      </w:r>
    </w:p>
    <w:p w:rsidR="0017775A" w:rsidRDefault="0017775A">
      <w:pPr>
        <w:spacing w:after="0" w:line="240" w:lineRule="auto"/>
        <w:ind w:left="720"/>
        <w:jc w:val="both"/>
        <w:rPr>
          <w:sz w:val="16"/>
          <w:szCs w:val="16"/>
        </w:rPr>
      </w:pPr>
      <w:bookmarkStart w:id="0" w:name="OLE_LINK3"/>
      <w:bookmarkStart w:id="1" w:name="OLE_LINK4"/>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
        <w:gridCol w:w="1094"/>
        <w:gridCol w:w="410"/>
        <w:gridCol w:w="411"/>
        <w:gridCol w:w="273"/>
        <w:gridCol w:w="274"/>
        <w:gridCol w:w="273"/>
        <w:gridCol w:w="273"/>
        <w:gridCol w:w="273"/>
        <w:gridCol w:w="274"/>
        <w:gridCol w:w="273"/>
        <w:gridCol w:w="409"/>
        <w:gridCol w:w="411"/>
        <w:gridCol w:w="411"/>
        <w:gridCol w:w="410"/>
        <w:gridCol w:w="410"/>
        <w:gridCol w:w="410"/>
        <w:gridCol w:w="410"/>
        <w:gridCol w:w="410"/>
        <w:gridCol w:w="410"/>
        <w:gridCol w:w="410"/>
        <w:gridCol w:w="410"/>
        <w:gridCol w:w="410"/>
        <w:gridCol w:w="410"/>
        <w:gridCol w:w="411"/>
        <w:gridCol w:w="410"/>
      </w:tblGrid>
      <w:tr w:rsidR="0017775A">
        <w:trPr>
          <w:trHeight w:val="373"/>
        </w:trPr>
        <w:tc>
          <w:tcPr>
            <w:tcW w:w="240" w:type="dxa"/>
            <w:tcBorders>
              <w:bottom w:val="nil"/>
            </w:tcBorders>
          </w:tcPr>
          <w:p w:rsidR="0017775A" w:rsidRDefault="0017775A">
            <w:pPr>
              <w:spacing w:after="0" w:line="240" w:lineRule="auto"/>
              <w:rPr>
                <w:sz w:val="16"/>
                <w:szCs w:val="16"/>
              </w:rPr>
            </w:pPr>
          </w:p>
        </w:tc>
        <w:tc>
          <w:tcPr>
            <w:tcW w:w="1094" w:type="dxa"/>
            <w:tcBorders>
              <w:bottom w:val="nil"/>
            </w:tcBorders>
          </w:tcPr>
          <w:p w:rsidR="0017775A" w:rsidRDefault="00E735B4">
            <w:pPr>
              <w:spacing w:after="0" w:line="240" w:lineRule="auto"/>
              <w:rPr>
                <w:sz w:val="16"/>
                <w:szCs w:val="16"/>
              </w:rPr>
            </w:pPr>
            <w:r>
              <w:rPr>
                <w:sz w:val="16"/>
                <w:szCs w:val="16"/>
              </w:rPr>
              <w:t>Denumirea obiectului/</w:t>
            </w:r>
          </w:p>
        </w:tc>
        <w:tc>
          <w:tcPr>
            <w:tcW w:w="3965" w:type="dxa"/>
            <w:gridSpan w:val="12"/>
          </w:tcPr>
          <w:p w:rsidR="0017775A" w:rsidRDefault="00E735B4">
            <w:pPr>
              <w:spacing w:after="0" w:line="240" w:lineRule="auto"/>
              <w:jc w:val="center"/>
              <w:rPr>
                <w:sz w:val="16"/>
                <w:szCs w:val="16"/>
              </w:rPr>
            </w:pPr>
            <w:r>
              <w:rPr>
                <w:sz w:val="16"/>
                <w:szCs w:val="16"/>
              </w:rPr>
              <w:t>Anul 1</w:t>
            </w:r>
          </w:p>
        </w:tc>
        <w:tc>
          <w:tcPr>
            <w:tcW w:w="4921" w:type="dxa"/>
            <w:gridSpan w:val="12"/>
          </w:tcPr>
          <w:p w:rsidR="0017775A" w:rsidRDefault="00E735B4">
            <w:pPr>
              <w:spacing w:after="0" w:line="240" w:lineRule="auto"/>
              <w:jc w:val="center"/>
              <w:rPr>
                <w:sz w:val="16"/>
                <w:szCs w:val="16"/>
              </w:rPr>
            </w:pPr>
            <w:r>
              <w:rPr>
                <w:sz w:val="16"/>
                <w:szCs w:val="16"/>
              </w:rPr>
              <w:t>Anul 2</w:t>
            </w:r>
          </w:p>
        </w:tc>
      </w:tr>
      <w:tr w:rsidR="0017775A">
        <w:trPr>
          <w:trHeight w:val="373"/>
        </w:trPr>
        <w:tc>
          <w:tcPr>
            <w:tcW w:w="240" w:type="dxa"/>
            <w:tcBorders>
              <w:top w:val="nil"/>
              <w:bottom w:val="nil"/>
            </w:tcBorders>
          </w:tcPr>
          <w:p w:rsidR="0017775A" w:rsidRDefault="0017775A">
            <w:pPr>
              <w:spacing w:after="0" w:line="240" w:lineRule="auto"/>
              <w:rPr>
                <w:sz w:val="16"/>
                <w:szCs w:val="16"/>
              </w:rPr>
            </w:pPr>
          </w:p>
        </w:tc>
        <w:tc>
          <w:tcPr>
            <w:tcW w:w="1094" w:type="dxa"/>
            <w:tcBorders>
              <w:top w:val="nil"/>
              <w:bottom w:val="nil"/>
            </w:tcBorders>
          </w:tcPr>
          <w:p w:rsidR="0017775A" w:rsidRDefault="00E735B4">
            <w:pPr>
              <w:spacing w:after="0" w:line="240" w:lineRule="auto"/>
              <w:rPr>
                <w:sz w:val="16"/>
                <w:szCs w:val="16"/>
              </w:rPr>
            </w:pPr>
            <w:r>
              <w:rPr>
                <w:sz w:val="16"/>
                <w:szCs w:val="16"/>
              </w:rPr>
              <w:t>Categorie de lucrări</w:t>
            </w:r>
          </w:p>
        </w:tc>
        <w:tc>
          <w:tcPr>
            <w:tcW w:w="1368" w:type="dxa"/>
            <w:gridSpan w:val="4"/>
          </w:tcPr>
          <w:p w:rsidR="0017775A" w:rsidRDefault="00E735B4">
            <w:pPr>
              <w:spacing w:after="0" w:line="240" w:lineRule="auto"/>
              <w:jc w:val="center"/>
              <w:rPr>
                <w:sz w:val="16"/>
                <w:szCs w:val="16"/>
              </w:rPr>
            </w:pPr>
            <w:r>
              <w:rPr>
                <w:sz w:val="16"/>
                <w:szCs w:val="16"/>
              </w:rPr>
              <w:t>4 luni pregătire</w:t>
            </w:r>
          </w:p>
        </w:tc>
        <w:tc>
          <w:tcPr>
            <w:tcW w:w="7518" w:type="dxa"/>
            <w:gridSpan w:val="20"/>
          </w:tcPr>
          <w:p w:rsidR="0017775A" w:rsidRDefault="00E735B4">
            <w:pPr>
              <w:spacing w:after="0" w:line="240" w:lineRule="auto"/>
              <w:jc w:val="center"/>
              <w:rPr>
                <w:sz w:val="16"/>
                <w:szCs w:val="16"/>
              </w:rPr>
            </w:pPr>
            <w:r>
              <w:rPr>
                <w:sz w:val="16"/>
                <w:szCs w:val="16"/>
              </w:rPr>
              <w:t>20 luni execuţie</w:t>
            </w:r>
          </w:p>
        </w:tc>
      </w:tr>
      <w:tr w:rsidR="0017775A">
        <w:trPr>
          <w:trHeight w:val="195"/>
        </w:trPr>
        <w:tc>
          <w:tcPr>
            <w:tcW w:w="240" w:type="dxa"/>
            <w:tcBorders>
              <w:top w:val="nil"/>
            </w:tcBorders>
          </w:tcPr>
          <w:p w:rsidR="0017775A" w:rsidRDefault="0017775A">
            <w:pPr>
              <w:spacing w:after="0" w:line="240" w:lineRule="auto"/>
              <w:rPr>
                <w:sz w:val="16"/>
                <w:szCs w:val="16"/>
              </w:rPr>
            </w:pPr>
          </w:p>
        </w:tc>
        <w:tc>
          <w:tcPr>
            <w:tcW w:w="1094" w:type="dxa"/>
            <w:tcBorders>
              <w:top w:val="nil"/>
            </w:tcBorders>
          </w:tcPr>
          <w:p w:rsidR="0017775A" w:rsidRDefault="0017775A">
            <w:pPr>
              <w:spacing w:after="0" w:line="240" w:lineRule="auto"/>
              <w:rPr>
                <w:sz w:val="16"/>
                <w:szCs w:val="16"/>
              </w:rPr>
            </w:pPr>
          </w:p>
        </w:tc>
        <w:tc>
          <w:tcPr>
            <w:tcW w:w="410" w:type="dxa"/>
          </w:tcPr>
          <w:p w:rsidR="0017775A" w:rsidRDefault="00E735B4">
            <w:pPr>
              <w:spacing w:after="0" w:line="240" w:lineRule="auto"/>
              <w:jc w:val="center"/>
              <w:rPr>
                <w:sz w:val="16"/>
                <w:szCs w:val="16"/>
              </w:rPr>
            </w:pPr>
            <w:r>
              <w:rPr>
                <w:sz w:val="16"/>
                <w:szCs w:val="16"/>
              </w:rPr>
              <w:t>1</w:t>
            </w:r>
          </w:p>
        </w:tc>
        <w:tc>
          <w:tcPr>
            <w:tcW w:w="411" w:type="dxa"/>
          </w:tcPr>
          <w:p w:rsidR="0017775A" w:rsidRDefault="00E735B4">
            <w:pPr>
              <w:spacing w:after="0" w:line="240" w:lineRule="auto"/>
              <w:jc w:val="center"/>
              <w:rPr>
                <w:sz w:val="16"/>
                <w:szCs w:val="16"/>
              </w:rPr>
            </w:pPr>
            <w:r>
              <w:rPr>
                <w:sz w:val="16"/>
                <w:szCs w:val="16"/>
              </w:rPr>
              <w:t>2</w:t>
            </w:r>
          </w:p>
        </w:tc>
        <w:tc>
          <w:tcPr>
            <w:tcW w:w="273" w:type="dxa"/>
          </w:tcPr>
          <w:p w:rsidR="0017775A" w:rsidRDefault="00E735B4">
            <w:pPr>
              <w:spacing w:after="0" w:line="240" w:lineRule="auto"/>
              <w:jc w:val="center"/>
              <w:rPr>
                <w:sz w:val="16"/>
                <w:szCs w:val="16"/>
              </w:rPr>
            </w:pPr>
            <w:r>
              <w:rPr>
                <w:sz w:val="16"/>
                <w:szCs w:val="16"/>
              </w:rPr>
              <w:t>3</w:t>
            </w:r>
          </w:p>
        </w:tc>
        <w:tc>
          <w:tcPr>
            <w:tcW w:w="274" w:type="dxa"/>
          </w:tcPr>
          <w:p w:rsidR="0017775A" w:rsidRDefault="00E735B4">
            <w:pPr>
              <w:spacing w:after="0" w:line="240" w:lineRule="auto"/>
              <w:jc w:val="center"/>
              <w:rPr>
                <w:sz w:val="16"/>
                <w:szCs w:val="16"/>
              </w:rPr>
            </w:pPr>
            <w:r>
              <w:rPr>
                <w:sz w:val="16"/>
                <w:szCs w:val="16"/>
              </w:rPr>
              <w:t>4</w:t>
            </w:r>
          </w:p>
        </w:tc>
        <w:tc>
          <w:tcPr>
            <w:tcW w:w="273" w:type="dxa"/>
          </w:tcPr>
          <w:p w:rsidR="0017775A" w:rsidRDefault="00E735B4">
            <w:pPr>
              <w:spacing w:after="0" w:line="240" w:lineRule="auto"/>
              <w:jc w:val="center"/>
              <w:rPr>
                <w:sz w:val="16"/>
                <w:szCs w:val="16"/>
              </w:rPr>
            </w:pPr>
            <w:r>
              <w:rPr>
                <w:sz w:val="16"/>
                <w:szCs w:val="16"/>
              </w:rPr>
              <w:t>5</w:t>
            </w:r>
          </w:p>
        </w:tc>
        <w:tc>
          <w:tcPr>
            <w:tcW w:w="273" w:type="dxa"/>
          </w:tcPr>
          <w:p w:rsidR="0017775A" w:rsidRDefault="00E735B4">
            <w:pPr>
              <w:spacing w:after="0" w:line="240" w:lineRule="auto"/>
              <w:jc w:val="center"/>
              <w:rPr>
                <w:sz w:val="16"/>
                <w:szCs w:val="16"/>
              </w:rPr>
            </w:pPr>
            <w:r>
              <w:rPr>
                <w:sz w:val="16"/>
                <w:szCs w:val="16"/>
              </w:rPr>
              <w:t>6</w:t>
            </w:r>
          </w:p>
        </w:tc>
        <w:tc>
          <w:tcPr>
            <w:tcW w:w="273" w:type="dxa"/>
          </w:tcPr>
          <w:p w:rsidR="0017775A" w:rsidRDefault="00E735B4">
            <w:pPr>
              <w:spacing w:after="0" w:line="240" w:lineRule="auto"/>
              <w:jc w:val="center"/>
              <w:rPr>
                <w:sz w:val="16"/>
                <w:szCs w:val="16"/>
              </w:rPr>
            </w:pPr>
            <w:r>
              <w:rPr>
                <w:sz w:val="16"/>
                <w:szCs w:val="16"/>
              </w:rPr>
              <w:t>7</w:t>
            </w:r>
          </w:p>
        </w:tc>
        <w:tc>
          <w:tcPr>
            <w:tcW w:w="274" w:type="dxa"/>
          </w:tcPr>
          <w:p w:rsidR="0017775A" w:rsidRDefault="00E735B4">
            <w:pPr>
              <w:spacing w:after="0" w:line="240" w:lineRule="auto"/>
              <w:jc w:val="center"/>
              <w:rPr>
                <w:sz w:val="16"/>
                <w:szCs w:val="16"/>
              </w:rPr>
            </w:pPr>
            <w:r>
              <w:rPr>
                <w:sz w:val="16"/>
                <w:szCs w:val="16"/>
              </w:rPr>
              <w:t>8</w:t>
            </w:r>
          </w:p>
        </w:tc>
        <w:tc>
          <w:tcPr>
            <w:tcW w:w="273" w:type="dxa"/>
          </w:tcPr>
          <w:p w:rsidR="0017775A" w:rsidRDefault="00E735B4">
            <w:pPr>
              <w:spacing w:after="0" w:line="240" w:lineRule="auto"/>
              <w:jc w:val="center"/>
              <w:rPr>
                <w:sz w:val="16"/>
                <w:szCs w:val="16"/>
              </w:rPr>
            </w:pPr>
            <w:r>
              <w:rPr>
                <w:sz w:val="16"/>
                <w:szCs w:val="16"/>
              </w:rPr>
              <w:t>9</w:t>
            </w:r>
          </w:p>
        </w:tc>
        <w:tc>
          <w:tcPr>
            <w:tcW w:w="409" w:type="dxa"/>
          </w:tcPr>
          <w:p w:rsidR="0017775A" w:rsidRDefault="00E735B4">
            <w:pPr>
              <w:spacing w:after="0" w:line="240" w:lineRule="auto"/>
              <w:jc w:val="center"/>
              <w:rPr>
                <w:sz w:val="16"/>
                <w:szCs w:val="16"/>
              </w:rPr>
            </w:pPr>
            <w:r>
              <w:rPr>
                <w:sz w:val="16"/>
                <w:szCs w:val="16"/>
              </w:rPr>
              <w:t>10</w:t>
            </w:r>
          </w:p>
        </w:tc>
        <w:tc>
          <w:tcPr>
            <w:tcW w:w="411" w:type="dxa"/>
          </w:tcPr>
          <w:p w:rsidR="0017775A" w:rsidRDefault="00E735B4">
            <w:pPr>
              <w:spacing w:after="0" w:line="240" w:lineRule="auto"/>
              <w:jc w:val="center"/>
              <w:rPr>
                <w:sz w:val="16"/>
                <w:szCs w:val="16"/>
              </w:rPr>
            </w:pPr>
            <w:r>
              <w:rPr>
                <w:sz w:val="16"/>
                <w:szCs w:val="16"/>
              </w:rPr>
              <w:t>11</w:t>
            </w:r>
          </w:p>
        </w:tc>
        <w:tc>
          <w:tcPr>
            <w:tcW w:w="411" w:type="dxa"/>
          </w:tcPr>
          <w:p w:rsidR="0017775A" w:rsidRDefault="00E735B4">
            <w:pPr>
              <w:spacing w:after="0" w:line="240" w:lineRule="auto"/>
              <w:jc w:val="center"/>
              <w:rPr>
                <w:sz w:val="16"/>
                <w:szCs w:val="16"/>
              </w:rPr>
            </w:pPr>
            <w:r>
              <w:rPr>
                <w:sz w:val="16"/>
                <w:szCs w:val="16"/>
              </w:rPr>
              <w:t>12</w:t>
            </w:r>
          </w:p>
        </w:tc>
        <w:tc>
          <w:tcPr>
            <w:tcW w:w="410" w:type="dxa"/>
          </w:tcPr>
          <w:p w:rsidR="0017775A" w:rsidRDefault="00E735B4">
            <w:pPr>
              <w:spacing w:after="0" w:line="240" w:lineRule="auto"/>
              <w:jc w:val="center"/>
              <w:rPr>
                <w:sz w:val="16"/>
                <w:szCs w:val="16"/>
              </w:rPr>
            </w:pPr>
            <w:r>
              <w:rPr>
                <w:sz w:val="16"/>
                <w:szCs w:val="16"/>
              </w:rPr>
              <w:t>13</w:t>
            </w:r>
          </w:p>
        </w:tc>
        <w:tc>
          <w:tcPr>
            <w:tcW w:w="410" w:type="dxa"/>
          </w:tcPr>
          <w:p w:rsidR="0017775A" w:rsidRDefault="00E735B4">
            <w:pPr>
              <w:spacing w:after="0" w:line="240" w:lineRule="auto"/>
              <w:jc w:val="center"/>
              <w:rPr>
                <w:sz w:val="16"/>
                <w:szCs w:val="16"/>
              </w:rPr>
            </w:pPr>
            <w:r>
              <w:rPr>
                <w:sz w:val="16"/>
                <w:szCs w:val="16"/>
              </w:rPr>
              <w:t>14</w:t>
            </w:r>
          </w:p>
        </w:tc>
        <w:tc>
          <w:tcPr>
            <w:tcW w:w="410" w:type="dxa"/>
          </w:tcPr>
          <w:p w:rsidR="0017775A" w:rsidRDefault="00E735B4">
            <w:pPr>
              <w:spacing w:after="0" w:line="240" w:lineRule="auto"/>
              <w:jc w:val="center"/>
              <w:rPr>
                <w:sz w:val="16"/>
                <w:szCs w:val="16"/>
              </w:rPr>
            </w:pPr>
            <w:r>
              <w:rPr>
                <w:sz w:val="16"/>
                <w:szCs w:val="16"/>
              </w:rPr>
              <w:t>15</w:t>
            </w:r>
          </w:p>
        </w:tc>
        <w:tc>
          <w:tcPr>
            <w:tcW w:w="410" w:type="dxa"/>
          </w:tcPr>
          <w:p w:rsidR="0017775A" w:rsidRDefault="00E735B4">
            <w:pPr>
              <w:spacing w:after="0" w:line="240" w:lineRule="auto"/>
              <w:jc w:val="center"/>
              <w:rPr>
                <w:sz w:val="16"/>
                <w:szCs w:val="16"/>
              </w:rPr>
            </w:pPr>
            <w:r>
              <w:rPr>
                <w:sz w:val="16"/>
                <w:szCs w:val="16"/>
              </w:rPr>
              <w:t>16</w:t>
            </w:r>
          </w:p>
        </w:tc>
        <w:tc>
          <w:tcPr>
            <w:tcW w:w="410" w:type="dxa"/>
          </w:tcPr>
          <w:p w:rsidR="0017775A" w:rsidRDefault="00E735B4">
            <w:pPr>
              <w:spacing w:after="0" w:line="240" w:lineRule="auto"/>
              <w:jc w:val="center"/>
              <w:rPr>
                <w:sz w:val="16"/>
                <w:szCs w:val="16"/>
              </w:rPr>
            </w:pPr>
            <w:r>
              <w:rPr>
                <w:sz w:val="16"/>
                <w:szCs w:val="16"/>
              </w:rPr>
              <w:t>17</w:t>
            </w:r>
          </w:p>
        </w:tc>
        <w:tc>
          <w:tcPr>
            <w:tcW w:w="410" w:type="dxa"/>
          </w:tcPr>
          <w:p w:rsidR="0017775A" w:rsidRDefault="00E735B4">
            <w:pPr>
              <w:spacing w:after="0" w:line="240" w:lineRule="auto"/>
              <w:jc w:val="center"/>
              <w:rPr>
                <w:sz w:val="16"/>
                <w:szCs w:val="16"/>
              </w:rPr>
            </w:pPr>
            <w:r>
              <w:rPr>
                <w:sz w:val="16"/>
                <w:szCs w:val="16"/>
              </w:rPr>
              <w:t>18</w:t>
            </w:r>
          </w:p>
        </w:tc>
        <w:tc>
          <w:tcPr>
            <w:tcW w:w="410" w:type="dxa"/>
          </w:tcPr>
          <w:p w:rsidR="0017775A" w:rsidRDefault="00E735B4">
            <w:pPr>
              <w:spacing w:after="0" w:line="240" w:lineRule="auto"/>
              <w:jc w:val="center"/>
              <w:rPr>
                <w:sz w:val="16"/>
                <w:szCs w:val="16"/>
              </w:rPr>
            </w:pPr>
            <w:r>
              <w:rPr>
                <w:sz w:val="16"/>
                <w:szCs w:val="16"/>
              </w:rPr>
              <w:t>19</w:t>
            </w:r>
          </w:p>
        </w:tc>
        <w:tc>
          <w:tcPr>
            <w:tcW w:w="410" w:type="dxa"/>
          </w:tcPr>
          <w:p w:rsidR="0017775A" w:rsidRDefault="00E735B4">
            <w:pPr>
              <w:spacing w:after="0" w:line="240" w:lineRule="auto"/>
              <w:jc w:val="center"/>
              <w:rPr>
                <w:sz w:val="16"/>
                <w:szCs w:val="16"/>
              </w:rPr>
            </w:pPr>
            <w:r>
              <w:rPr>
                <w:sz w:val="16"/>
                <w:szCs w:val="16"/>
              </w:rPr>
              <w:t>20</w:t>
            </w:r>
          </w:p>
        </w:tc>
        <w:tc>
          <w:tcPr>
            <w:tcW w:w="410" w:type="dxa"/>
          </w:tcPr>
          <w:p w:rsidR="0017775A" w:rsidRDefault="00E735B4">
            <w:pPr>
              <w:spacing w:after="0" w:line="240" w:lineRule="auto"/>
              <w:jc w:val="center"/>
              <w:rPr>
                <w:sz w:val="16"/>
                <w:szCs w:val="16"/>
              </w:rPr>
            </w:pPr>
            <w:r>
              <w:rPr>
                <w:sz w:val="16"/>
                <w:szCs w:val="16"/>
              </w:rPr>
              <w:t>21</w:t>
            </w:r>
          </w:p>
        </w:tc>
        <w:tc>
          <w:tcPr>
            <w:tcW w:w="410" w:type="dxa"/>
          </w:tcPr>
          <w:p w:rsidR="0017775A" w:rsidRDefault="00E735B4">
            <w:pPr>
              <w:spacing w:after="0" w:line="240" w:lineRule="auto"/>
              <w:jc w:val="center"/>
              <w:rPr>
                <w:sz w:val="16"/>
                <w:szCs w:val="16"/>
              </w:rPr>
            </w:pPr>
            <w:r>
              <w:rPr>
                <w:sz w:val="16"/>
                <w:szCs w:val="16"/>
              </w:rPr>
              <w:t>22</w:t>
            </w:r>
          </w:p>
        </w:tc>
        <w:tc>
          <w:tcPr>
            <w:tcW w:w="411" w:type="dxa"/>
          </w:tcPr>
          <w:p w:rsidR="0017775A" w:rsidRDefault="00E735B4">
            <w:pPr>
              <w:spacing w:after="0" w:line="240" w:lineRule="auto"/>
              <w:jc w:val="center"/>
              <w:rPr>
                <w:sz w:val="16"/>
                <w:szCs w:val="16"/>
              </w:rPr>
            </w:pPr>
            <w:r>
              <w:rPr>
                <w:sz w:val="16"/>
                <w:szCs w:val="16"/>
              </w:rPr>
              <w:t>23</w:t>
            </w:r>
          </w:p>
        </w:tc>
        <w:tc>
          <w:tcPr>
            <w:tcW w:w="410" w:type="dxa"/>
          </w:tcPr>
          <w:p w:rsidR="0017775A" w:rsidRDefault="00E735B4">
            <w:pPr>
              <w:spacing w:after="0" w:line="240" w:lineRule="auto"/>
              <w:jc w:val="center"/>
              <w:rPr>
                <w:sz w:val="16"/>
                <w:szCs w:val="16"/>
              </w:rPr>
            </w:pPr>
            <w:r>
              <w:rPr>
                <w:sz w:val="16"/>
                <w:szCs w:val="16"/>
              </w:rPr>
              <w:t>24</w:t>
            </w:r>
          </w:p>
        </w:tc>
      </w:tr>
      <w:tr w:rsidR="0017775A">
        <w:trPr>
          <w:trHeight w:val="195"/>
        </w:trPr>
        <w:tc>
          <w:tcPr>
            <w:tcW w:w="240" w:type="dxa"/>
          </w:tcPr>
          <w:p w:rsidR="0017775A" w:rsidRDefault="00E735B4">
            <w:pPr>
              <w:spacing w:after="0" w:line="240" w:lineRule="auto"/>
              <w:jc w:val="center"/>
              <w:rPr>
                <w:sz w:val="16"/>
                <w:szCs w:val="16"/>
              </w:rPr>
            </w:pPr>
            <w:r>
              <w:rPr>
                <w:sz w:val="16"/>
                <w:szCs w:val="16"/>
              </w:rPr>
              <w:t>1</w:t>
            </w:r>
          </w:p>
        </w:tc>
        <w:tc>
          <w:tcPr>
            <w:tcW w:w="1094" w:type="dxa"/>
          </w:tcPr>
          <w:p w:rsidR="0017775A" w:rsidRDefault="00E735B4">
            <w:pPr>
              <w:spacing w:after="0" w:line="240" w:lineRule="auto"/>
              <w:rPr>
                <w:sz w:val="16"/>
                <w:szCs w:val="16"/>
              </w:rPr>
            </w:pPr>
            <w:r>
              <w:rPr>
                <w:sz w:val="16"/>
                <w:szCs w:val="16"/>
              </w:rPr>
              <w:t>Studii</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1"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2</w:t>
            </w:r>
          </w:p>
        </w:tc>
        <w:tc>
          <w:tcPr>
            <w:tcW w:w="1094" w:type="dxa"/>
          </w:tcPr>
          <w:p w:rsidR="0017775A" w:rsidRDefault="00E735B4">
            <w:pPr>
              <w:spacing w:after="0" w:line="240" w:lineRule="auto"/>
              <w:rPr>
                <w:sz w:val="16"/>
                <w:szCs w:val="16"/>
              </w:rPr>
            </w:pPr>
            <w:r>
              <w:rPr>
                <w:sz w:val="16"/>
                <w:szCs w:val="16"/>
              </w:rPr>
              <w:t>Doc,pt.avize, autorizatii</w:t>
            </w:r>
          </w:p>
        </w:tc>
        <w:tc>
          <w:tcPr>
            <w:tcW w:w="410" w:type="dxa"/>
          </w:tcPr>
          <w:p w:rsidR="0017775A" w:rsidRDefault="0017775A">
            <w:pPr>
              <w:spacing w:after="0" w:line="240" w:lineRule="auto"/>
              <w:jc w:val="center"/>
              <w:rPr>
                <w:sz w:val="16"/>
                <w:szCs w:val="16"/>
              </w:rPr>
            </w:pPr>
          </w:p>
        </w:tc>
        <w:tc>
          <w:tcPr>
            <w:tcW w:w="411" w:type="dxa"/>
          </w:tcPr>
          <w:p w:rsidR="0017775A" w:rsidRDefault="00E735B4">
            <w:pPr>
              <w:spacing w:after="0" w:line="240" w:lineRule="auto"/>
              <w:jc w:val="center"/>
              <w:rPr>
                <w:sz w:val="16"/>
                <w:szCs w:val="16"/>
                <w:highlight w:val="green"/>
              </w:rPr>
            </w:pPr>
            <w:r>
              <w:rPr>
                <w:sz w:val="16"/>
                <w:szCs w:val="16"/>
                <w:highlight w:val="green"/>
              </w:rPr>
              <w:t>..</w:t>
            </w:r>
          </w:p>
        </w:tc>
        <w:tc>
          <w:tcPr>
            <w:tcW w:w="273" w:type="dxa"/>
          </w:tcPr>
          <w:p w:rsidR="0017775A" w:rsidRDefault="00E735B4">
            <w:pPr>
              <w:spacing w:after="0" w:line="240" w:lineRule="auto"/>
              <w:jc w:val="center"/>
              <w:rPr>
                <w:sz w:val="16"/>
                <w:szCs w:val="16"/>
                <w:highlight w:val="green"/>
              </w:rPr>
            </w:pPr>
            <w:r>
              <w:rPr>
                <w:sz w:val="16"/>
                <w:szCs w:val="16"/>
                <w:highlight w:val="green"/>
              </w:rPr>
              <w:t>.</w:t>
            </w: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3</w:t>
            </w:r>
          </w:p>
        </w:tc>
        <w:tc>
          <w:tcPr>
            <w:tcW w:w="1094" w:type="dxa"/>
          </w:tcPr>
          <w:p w:rsidR="0017775A" w:rsidRDefault="00E735B4">
            <w:pPr>
              <w:spacing w:after="0" w:line="240" w:lineRule="auto"/>
              <w:rPr>
                <w:sz w:val="16"/>
                <w:szCs w:val="16"/>
              </w:rPr>
            </w:pPr>
            <w:r>
              <w:rPr>
                <w:sz w:val="16"/>
                <w:szCs w:val="16"/>
              </w:rPr>
              <w:t>Proiectare şi inginerie</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4</w:t>
            </w:r>
          </w:p>
        </w:tc>
        <w:tc>
          <w:tcPr>
            <w:tcW w:w="1094" w:type="dxa"/>
          </w:tcPr>
          <w:p w:rsidR="0017775A" w:rsidRDefault="00E735B4">
            <w:pPr>
              <w:spacing w:after="0" w:line="240" w:lineRule="auto"/>
              <w:rPr>
                <w:sz w:val="16"/>
                <w:szCs w:val="16"/>
              </w:rPr>
            </w:pPr>
            <w:r>
              <w:rPr>
                <w:sz w:val="16"/>
                <w:szCs w:val="16"/>
              </w:rPr>
              <w:t>Org.proc. achiz.publica</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4" w:type="dxa"/>
          </w:tcPr>
          <w:p w:rsidR="0017775A" w:rsidRDefault="00E735B4">
            <w:pPr>
              <w:spacing w:after="0" w:line="240" w:lineRule="auto"/>
              <w:jc w:val="center"/>
              <w:rPr>
                <w:sz w:val="16"/>
                <w:szCs w:val="16"/>
                <w:highlight w:val="green"/>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373"/>
        </w:trPr>
        <w:tc>
          <w:tcPr>
            <w:tcW w:w="240" w:type="dxa"/>
          </w:tcPr>
          <w:p w:rsidR="0017775A" w:rsidRDefault="00E735B4">
            <w:pPr>
              <w:spacing w:after="0" w:line="240" w:lineRule="auto"/>
              <w:jc w:val="center"/>
              <w:rPr>
                <w:sz w:val="16"/>
                <w:szCs w:val="16"/>
              </w:rPr>
            </w:pPr>
            <w:r>
              <w:rPr>
                <w:sz w:val="16"/>
                <w:szCs w:val="16"/>
              </w:rPr>
              <w:t>5</w:t>
            </w:r>
          </w:p>
        </w:tc>
        <w:tc>
          <w:tcPr>
            <w:tcW w:w="1094" w:type="dxa"/>
          </w:tcPr>
          <w:p w:rsidR="0017775A" w:rsidRDefault="00E735B4">
            <w:pPr>
              <w:spacing w:after="0" w:line="240" w:lineRule="auto"/>
              <w:rPr>
                <w:sz w:val="16"/>
                <w:szCs w:val="16"/>
              </w:rPr>
            </w:pPr>
            <w:r>
              <w:rPr>
                <w:sz w:val="16"/>
                <w:szCs w:val="16"/>
              </w:rPr>
              <w:t>Organizare de şantier</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highlight w:val="green"/>
              </w:rPr>
            </w:pPr>
          </w:p>
        </w:tc>
        <w:tc>
          <w:tcPr>
            <w:tcW w:w="273" w:type="dxa"/>
          </w:tcPr>
          <w:p w:rsidR="0017775A" w:rsidRDefault="0017775A">
            <w:pPr>
              <w:spacing w:after="0" w:line="240" w:lineRule="auto"/>
              <w:jc w:val="center"/>
              <w:rPr>
                <w:sz w:val="16"/>
                <w:szCs w:val="16"/>
                <w:highlight w:val="green"/>
              </w:rPr>
            </w:pPr>
          </w:p>
        </w:tc>
        <w:tc>
          <w:tcPr>
            <w:tcW w:w="274" w:type="dxa"/>
          </w:tcPr>
          <w:p w:rsidR="0017775A" w:rsidRDefault="0017775A">
            <w:pPr>
              <w:spacing w:after="0" w:line="240" w:lineRule="auto"/>
              <w:jc w:val="center"/>
              <w:rPr>
                <w:sz w:val="16"/>
                <w:szCs w:val="16"/>
                <w:highlight w:val="green"/>
              </w:rPr>
            </w:pP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409"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410" w:type="dxa"/>
          </w:tcPr>
          <w:p w:rsidR="0017775A" w:rsidRDefault="0017775A">
            <w:pPr>
              <w:spacing w:after="0" w:line="240" w:lineRule="auto"/>
              <w:jc w:val="center"/>
              <w:rPr>
                <w:sz w:val="16"/>
                <w:szCs w:val="16"/>
              </w:rPr>
            </w:pPr>
          </w:p>
        </w:tc>
      </w:tr>
      <w:tr w:rsidR="0017775A">
        <w:trPr>
          <w:trHeight w:val="215"/>
        </w:trPr>
        <w:tc>
          <w:tcPr>
            <w:tcW w:w="240" w:type="dxa"/>
          </w:tcPr>
          <w:p w:rsidR="0017775A" w:rsidRDefault="00E735B4">
            <w:pPr>
              <w:spacing w:after="0" w:line="240" w:lineRule="auto"/>
              <w:jc w:val="center"/>
              <w:rPr>
                <w:sz w:val="16"/>
                <w:szCs w:val="16"/>
              </w:rPr>
            </w:pPr>
            <w:r>
              <w:rPr>
                <w:sz w:val="16"/>
                <w:szCs w:val="16"/>
              </w:rPr>
              <w:t>6</w:t>
            </w:r>
          </w:p>
        </w:tc>
        <w:tc>
          <w:tcPr>
            <w:tcW w:w="1094" w:type="dxa"/>
          </w:tcPr>
          <w:p w:rsidR="0017775A" w:rsidRDefault="00E735B4">
            <w:pPr>
              <w:spacing w:after="0" w:line="240" w:lineRule="auto"/>
              <w:rPr>
                <w:sz w:val="16"/>
                <w:szCs w:val="16"/>
              </w:rPr>
            </w:pPr>
            <w:r>
              <w:rPr>
                <w:sz w:val="16"/>
                <w:szCs w:val="16"/>
              </w:rPr>
              <w:t>Execuţie</w:t>
            </w:r>
          </w:p>
        </w:tc>
        <w:tc>
          <w:tcPr>
            <w:tcW w:w="410" w:type="dxa"/>
          </w:tcPr>
          <w:p w:rsidR="0017775A" w:rsidRDefault="0017775A">
            <w:pPr>
              <w:spacing w:after="0" w:line="240" w:lineRule="auto"/>
              <w:jc w:val="center"/>
              <w:rPr>
                <w:sz w:val="16"/>
                <w:szCs w:val="16"/>
              </w:rPr>
            </w:pPr>
          </w:p>
        </w:tc>
        <w:tc>
          <w:tcPr>
            <w:tcW w:w="411" w:type="dxa"/>
          </w:tcPr>
          <w:p w:rsidR="0017775A" w:rsidRDefault="0017775A">
            <w:pPr>
              <w:spacing w:after="0" w:line="240" w:lineRule="auto"/>
              <w:jc w:val="center"/>
              <w:rPr>
                <w:sz w:val="16"/>
                <w:szCs w:val="16"/>
              </w:rPr>
            </w:pPr>
          </w:p>
        </w:tc>
        <w:tc>
          <w:tcPr>
            <w:tcW w:w="273" w:type="dxa"/>
          </w:tcPr>
          <w:p w:rsidR="0017775A" w:rsidRDefault="0017775A">
            <w:pPr>
              <w:spacing w:after="0" w:line="240" w:lineRule="auto"/>
              <w:jc w:val="center"/>
              <w:rPr>
                <w:sz w:val="16"/>
                <w:szCs w:val="16"/>
              </w:rPr>
            </w:pPr>
          </w:p>
        </w:tc>
        <w:tc>
          <w:tcPr>
            <w:tcW w:w="274" w:type="dxa"/>
          </w:tcPr>
          <w:p w:rsidR="0017775A" w:rsidRDefault="0017775A">
            <w:pPr>
              <w:spacing w:after="0" w:line="240" w:lineRule="auto"/>
              <w:jc w:val="center"/>
              <w:rPr>
                <w:sz w:val="16"/>
                <w:szCs w:val="16"/>
              </w:rPr>
            </w:pP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274" w:type="dxa"/>
          </w:tcPr>
          <w:p w:rsidR="0017775A" w:rsidRDefault="00E735B4">
            <w:pPr>
              <w:spacing w:after="0" w:line="240" w:lineRule="auto"/>
              <w:jc w:val="center"/>
              <w:rPr>
                <w:sz w:val="16"/>
                <w:szCs w:val="16"/>
              </w:rPr>
            </w:pPr>
            <w:r>
              <w:rPr>
                <w:sz w:val="16"/>
                <w:szCs w:val="16"/>
                <w:highlight w:val="green"/>
              </w:rPr>
              <w:t>.</w:t>
            </w:r>
          </w:p>
        </w:tc>
        <w:tc>
          <w:tcPr>
            <w:tcW w:w="273" w:type="dxa"/>
          </w:tcPr>
          <w:p w:rsidR="0017775A" w:rsidRDefault="00E735B4">
            <w:pPr>
              <w:spacing w:after="0" w:line="240" w:lineRule="auto"/>
              <w:jc w:val="center"/>
              <w:rPr>
                <w:sz w:val="16"/>
                <w:szCs w:val="16"/>
              </w:rPr>
            </w:pPr>
            <w:r>
              <w:rPr>
                <w:sz w:val="16"/>
                <w:szCs w:val="16"/>
                <w:highlight w:val="green"/>
              </w:rPr>
              <w:t>.</w:t>
            </w:r>
          </w:p>
        </w:tc>
        <w:tc>
          <w:tcPr>
            <w:tcW w:w="409"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highlight w:val="green"/>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c>
          <w:tcPr>
            <w:tcW w:w="411" w:type="dxa"/>
          </w:tcPr>
          <w:p w:rsidR="0017775A" w:rsidRDefault="00E735B4">
            <w:pPr>
              <w:spacing w:after="0" w:line="240" w:lineRule="auto"/>
              <w:jc w:val="center"/>
              <w:rPr>
                <w:sz w:val="16"/>
                <w:szCs w:val="16"/>
              </w:rPr>
            </w:pPr>
            <w:r>
              <w:rPr>
                <w:sz w:val="16"/>
                <w:szCs w:val="16"/>
                <w:highlight w:val="green"/>
              </w:rPr>
              <w:t>..</w:t>
            </w:r>
          </w:p>
        </w:tc>
        <w:tc>
          <w:tcPr>
            <w:tcW w:w="410" w:type="dxa"/>
          </w:tcPr>
          <w:p w:rsidR="0017775A" w:rsidRDefault="00E735B4">
            <w:pPr>
              <w:spacing w:after="0" w:line="240" w:lineRule="auto"/>
              <w:jc w:val="center"/>
              <w:rPr>
                <w:sz w:val="16"/>
                <w:szCs w:val="16"/>
              </w:rPr>
            </w:pPr>
            <w:r>
              <w:rPr>
                <w:sz w:val="16"/>
                <w:szCs w:val="16"/>
                <w:highlight w:val="green"/>
              </w:rPr>
              <w:t>..</w:t>
            </w:r>
          </w:p>
        </w:tc>
      </w:tr>
    </w:tbl>
    <w:p w:rsidR="0017775A" w:rsidRDefault="0017775A">
      <w:pPr>
        <w:spacing w:after="0" w:line="240" w:lineRule="auto"/>
        <w:ind w:left="720"/>
        <w:jc w:val="both"/>
        <w:rPr>
          <w:b/>
          <w:i/>
          <w:sz w:val="16"/>
          <w:szCs w:val="16"/>
        </w:rPr>
      </w:pPr>
    </w:p>
    <w:p w:rsidR="0017775A" w:rsidRDefault="0017775A">
      <w:pPr>
        <w:spacing w:after="0" w:line="240" w:lineRule="auto"/>
        <w:ind w:left="720"/>
        <w:jc w:val="both"/>
        <w:rPr>
          <w:b/>
          <w:i/>
          <w:color w:val="00B050"/>
          <w:sz w:val="16"/>
          <w:szCs w:val="16"/>
        </w:rPr>
      </w:pPr>
    </w:p>
    <w:bookmarkEnd w:id="0"/>
    <w:bookmarkEnd w:id="1"/>
    <w:p w:rsidR="0017775A" w:rsidRDefault="0017775A">
      <w:pPr>
        <w:spacing w:after="0" w:line="240" w:lineRule="auto"/>
        <w:ind w:left="720"/>
        <w:jc w:val="both"/>
        <w:rPr>
          <w:b/>
          <w:i/>
          <w:color w:val="00B050"/>
          <w:sz w:val="16"/>
          <w:szCs w:val="16"/>
        </w:rPr>
      </w:pPr>
    </w:p>
    <w:p w:rsidR="0017775A" w:rsidRDefault="00E735B4" w:rsidP="00100879">
      <w:pPr>
        <w:spacing w:after="0" w:line="240" w:lineRule="auto"/>
        <w:jc w:val="both"/>
        <w:rPr>
          <w:b/>
          <w:i/>
          <w:sz w:val="24"/>
          <w:szCs w:val="24"/>
          <w:u w:val="single"/>
        </w:rPr>
      </w:pPr>
      <w:r>
        <w:rPr>
          <w:b/>
          <w:i/>
          <w:sz w:val="24"/>
          <w:szCs w:val="24"/>
        </w:rPr>
        <w:t xml:space="preserve">7.3. </w:t>
      </w:r>
      <w:r>
        <w:rPr>
          <w:b/>
          <w:i/>
          <w:sz w:val="24"/>
          <w:szCs w:val="24"/>
          <w:u w:val="single"/>
        </w:rPr>
        <w:t>Strategia de exploatare/operare şi întreţinere : etape, metode şi resurse necesare</w:t>
      </w:r>
    </w:p>
    <w:p w:rsidR="0017775A" w:rsidRDefault="00E735B4" w:rsidP="00E735B4">
      <w:pPr>
        <w:spacing w:after="0" w:line="240" w:lineRule="auto"/>
        <w:ind w:firstLineChars="409" w:firstLine="982"/>
        <w:jc w:val="both"/>
        <w:rPr>
          <w:bCs/>
          <w:iCs/>
          <w:sz w:val="24"/>
          <w:szCs w:val="24"/>
        </w:rPr>
      </w:pPr>
      <w:r>
        <w:rPr>
          <w:bCs/>
          <w:iCs/>
          <w:sz w:val="24"/>
          <w:szCs w:val="24"/>
        </w:rPr>
        <w:t>- Elaborarea unui calendar de programare a activităţilor</w:t>
      </w:r>
    </w:p>
    <w:p w:rsidR="0017775A" w:rsidRDefault="00E735B4" w:rsidP="00E735B4">
      <w:pPr>
        <w:spacing w:after="0" w:line="240" w:lineRule="auto"/>
        <w:ind w:firstLineChars="409" w:firstLine="982"/>
        <w:jc w:val="both"/>
        <w:rPr>
          <w:bCs/>
          <w:iCs/>
          <w:sz w:val="24"/>
          <w:szCs w:val="24"/>
        </w:rPr>
      </w:pPr>
      <w:r>
        <w:rPr>
          <w:bCs/>
          <w:iCs/>
          <w:sz w:val="24"/>
          <w:szCs w:val="24"/>
        </w:rPr>
        <w:t>- Identificarea sursei de finanţare  a obiectivului de investiţie</w:t>
      </w:r>
    </w:p>
    <w:p w:rsidR="0017775A" w:rsidRDefault="00E735B4" w:rsidP="00E735B4">
      <w:pPr>
        <w:spacing w:after="0" w:line="240" w:lineRule="auto"/>
        <w:ind w:firstLineChars="409" w:firstLine="982"/>
        <w:jc w:val="both"/>
        <w:rPr>
          <w:bCs/>
          <w:iCs/>
          <w:sz w:val="24"/>
          <w:szCs w:val="24"/>
        </w:rPr>
      </w:pPr>
      <w:r>
        <w:rPr>
          <w:bCs/>
          <w:iCs/>
          <w:sz w:val="24"/>
          <w:szCs w:val="24"/>
        </w:rPr>
        <w:t>- Monitorizarea activităţii de către beneficiarul investiţiei</w:t>
      </w:r>
    </w:p>
    <w:p w:rsidR="0017775A" w:rsidRDefault="0017775A">
      <w:pPr>
        <w:spacing w:after="0" w:line="240" w:lineRule="auto"/>
        <w:ind w:firstLine="720"/>
        <w:jc w:val="both"/>
        <w:rPr>
          <w:bCs/>
          <w:iCs/>
          <w:sz w:val="24"/>
          <w:szCs w:val="24"/>
        </w:rPr>
      </w:pPr>
    </w:p>
    <w:p w:rsidR="0017775A" w:rsidRDefault="0017775A">
      <w:pPr>
        <w:spacing w:after="0" w:line="240" w:lineRule="auto"/>
        <w:ind w:firstLine="720"/>
        <w:jc w:val="both"/>
        <w:rPr>
          <w:bCs/>
          <w:iCs/>
          <w:sz w:val="24"/>
          <w:szCs w:val="24"/>
        </w:rPr>
      </w:pPr>
    </w:p>
    <w:p w:rsidR="0017775A" w:rsidRDefault="00E735B4" w:rsidP="00100879">
      <w:pPr>
        <w:spacing w:after="0" w:line="240" w:lineRule="auto"/>
        <w:jc w:val="both"/>
        <w:rPr>
          <w:b/>
          <w:i/>
          <w:sz w:val="24"/>
          <w:szCs w:val="24"/>
          <w:u w:val="single"/>
        </w:rPr>
      </w:pPr>
      <w:r>
        <w:rPr>
          <w:b/>
          <w:i/>
          <w:sz w:val="24"/>
          <w:szCs w:val="24"/>
        </w:rPr>
        <w:t xml:space="preserve">7.4. </w:t>
      </w:r>
      <w:bookmarkStart w:id="2" w:name="OLE_LINK2"/>
      <w:bookmarkStart w:id="3" w:name="OLE_LINK1"/>
      <w:r>
        <w:rPr>
          <w:b/>
          <w:i/>
          <w:sz w:val="24"/>
          <w:szCs w:val="24"/>
          <w:u w:val="single"/>
        </w:rPr>
        <w:t>Recomandări privind asigurarea capacităţii manageriale şi instituţionale</w:t>
      </w:r>
      <w:bookmarkEnd w:id="2"/>
      <w:bookmarkEnd w:id="3"/>
    </w:p>
    <w:p w:rsidR="00154168" w:rsidRPr="00100879" w:rsidRDefault="00154168" w:rsidP="00154168">
      <w:pPr>
        <w:pStyle w:val="normal0"/>
        <w:spacing w:line="240" w:lineRule="auto"/>
        <w:ind w:firstLine="360"/>
        <w:jc w:val="both"/>
        <w:rPr>
          <w:rFonts w:ascii="Times New Roman" w:hAnsi="Times New Roman" w:cs="Times New Roman"/>
          <w:sz w:val="24"/>
          <w:szCs w:val="24"/>
        </w:rPr>
      </w:pPr>
      <w:r w:rsidRPr="00100879">
        <w:rPr>
          <w:rFonts w:ascii="Times New Roman" w:hAnsi="Times New Roman" w:cs="Times New Roman"/>
          <w:sz w:val="24"/>
          <w:szCs w:val="24"/>
        </w:rPr>
        <w:t xml:space="preserve">În ceea </w:t>
      </w:r>
      <w:proofErr w:type="gramStart"/>
      <w:r w:rsidRPr="00100879">
        <w:rPr>
          <w:rFonts w:ascii="Times New Roman" w:hAnsi="Times New Roman" w:cs="Times New Roman"/>
          <w:sz w:val="24"/>
          <w:szCs w:val="24"/>
        </w:rPr>
        <w:t>ce</w:t>
      </w:r>
      <w:proofErr w:type="gramEnd"/>
      <w:r w:rsidRPr="00100879">
        <w:rPr>
          <w:rFonts w:ascii="Times New Roman" w:hAnsi="Times New Roman" w:cs="Times New Roman"/>
          <w:sz w:val="24"/>
          <w:szCs w:val="24"/>
        </w:rPr>
        <w:t xml:space="preserve"> priveşte asigurarea capacităţii manageriale şi instituţionale pentru implementarea proiectului, trebuie să deosebim mai multe aspecte.</w:t>
      </w:r>
    </w:p>
    <w:p w:rsidR="00154168" w:rsidRPr="00100879" w:rsidRDefault="00154168" w:rsidP="00154168">
      <w:pPr>
        <w:pStyle w:val="normal0"/>
        <w:spacing w:line="240" w:lineRule="auto"/>
        <w:jc w:val="both"/>
        <w:rPr>
          <w:rFonts w:ascii="Times New Roman" w:hAnsi="Times New Roman" w:cs="Times New Roman"/>
          <w:sz w:val="24"/>
          <w:szCs w:val="24"/>
        </w:rPr>
      </w:pPr>
    </w:p>
    <w:p w:rsidR="00154168" w:rsidRPr="00100879" w:rsidRDefault="00154168" w:rsidP="00154168">
      <w:pPr>
        <w:pStyle w:val="normal0"/>
        <w:numPr>
          <w:ilvl w:val="0"/>
          <w:numId w:val="48"/>
        </w:numPr>
        <w:spacing w:line="240" w:lineRule="auto"/>
        <w:jc w:val="both"/>
        <w:rPr>
          <w:rFonts w:ascii="Times New Roman" w:hAnsi="Times New Roman" w:cs="Times New Roman"/>
          <w:i/>
          <w:sz w:val="24"/>
          <w:szCs w:val="24"/>
        </w:rPr>
      </w:pPr>
      <w:r w:rsidRPr="00100879">
        <w:rPr>
          <w:rFonts w:ascii="Times New Roman" w:hAnsi="Times New Roman" w:cs="Times New Roman"/>
          <w:i/>
          <w:sz w:val="24"/>
          <w:szCs w:val="24"/>
        </w:rPr>
        <w:t>Capacitatea financiară</w:t>
      </w:r>
    </w:p>
    <w:p w:rsidR="00154168" w:rsidRPr="00100879" w:rsidRDefault="00154168" w:rsidP="00154168">
      <w:pPr>
        <w:pStyle w:val="normal0"/>
        <w:spacing w:line="240" w:lineRule="auto"/>
        <w:ind w:firstLine="720"/>
        <w:jc w:val="both"/>
        <w:rPr>
          <w:rFonts w:ascii="Times New Roman" w:hAnsi="Times New Roman" w:cs="Times New Roman"/>
          <w:sz w:val="24"/>
          <w:szCs w:val="24"/>
        </w:rPr>
      </w:pPr>
      <w:r w:rsidRPr="00100879">
        <w:rPr>
          <w:rFonts w:ascii="Times New Roman" w:hAnsi="Times New Roman" w:cs="Times New Roman"/>
          <w:sz w:val="24"/>
          <w:szCs w:val="24"/>
        </w:rPr>
        <w:t xml:space="preserve">Capacitatea financiară a Municipiului Sfântu Gheorghe pentru asigurarea, operarea şi mentenanţa investiţiei înainte şi după încetarea finanţării solicitate se recomandă </w:t>
      </w:r>
      <w:proofErr w:type="gramStart"/>
      <w:r w:rsidRPr="00100879">
        <w:rPr>
          <w:rFonts w:ascii="Times New Roman" w:hAnsi="Times New Roman" w:cs="Times New Roman"/>
          <w:sz w:val="24"/>
          <w:szCs w:val="24"/>
        </w:rPr>
        <w:t>să</w:t>
      </w:r>
      <w:proofErr w:type="gramEnd"/>
      <w:r w:rsidRPr="00100879">
        <w:rPr>
          <w:rFonts w:ascii="Times New Roman" w:hAnsi="Times New Roman" w:cs="Times New Roman"/>
          <w:sz w:val="24"/>
          <w:szCs w:val="24"/>
        </w:rPr>
        <w:t xml:space="preserve"> fie realizat prin finanţarea solicitată, alocarea de fonduri de la bugetul local şi din veniturile proprii. </w:t>
      </w:r>
    </w:p>
    <w:p w:rsidR="00154168" w:rsidRPr="00100879" w:rsidRDefault="00154168" w:rsidP="00154168">
      <w:pPr>
        <w:pStyle w:val="normal0"/>
        <w:spacing w:line="240" w:lineRule="auto"/>
        <w:ind w:firstLine="720"/>
        <w:jc w:val="both"/>
        <w:rPr>
          <w:rFonts w:ascii="Times New Roman" w:hAnsi="Times New Roman" w:cs="Times New Roman"/>
          <w:sz w:val="24"/>
          <w:szCs w:val="24"/>
        </w:rPr>
      </w:pPr>
      <w:r w:rsidRPr="00100879">
        <w:rPr>
          <w:rFonts w:ascii="Times New Roman" w:hAnsi="Times New Roman" w:cs="Times New Roman"/>
          <w:sz w:val="24"/>
          <w:szCs w:val="24"/>
        </w:rPr>
        <w:t xml:space="preserve">În acest caz, proiectul nu </w:t>
      </w:r>
      <w:proofErr w:type="gramStart"/>
      <w:r w:rsidRPr="00100879">
        <w:rPr>
          <w:rFonts w:ascii="Times New Roman" w:hAnsi="Times New Roman" w:cs="Times New Roman"/>
          <w:sz w:val="24"/>
          <w:szCs w:val="24"/>
        </w:rPr>
        <w:t>este</w:t>
      </w:r>
      <w:proofErr w:type="gramEnd"/>
      <w:r w:rsidRPr="00100879">
        <w:rPr>
          <w:rFonts w:ascii="Times New Roman" w:hAnsi="Times New Roman" w:cs="Times New Roman"/>
          <w:sz w:val="24"/>
          <w:szCs w:val="24"/>
        </w:rPr>
        <w:t xml:space="preserve"> unul de generator de venituri, finanţarea fiind 98% din totalul cheltuielilor eligibile. Finanţarea nerambursabilă de 98% va asigura acoperirea costurilor investiţionale ale proiectului, împreună cu contribuţia proprie </w:t>
      </w:r>
      <w:proofErr w:type="gramStart"/>
      <w:r w:rsidRPr="00100879">
        <w:rPr>
          <w:rFonts w:ascii="Times New Roman" w:hAnsi="Times New Roman" w:cs="Times New Roman"/>
          <w:sz w:val="24"/>
          <w:szCs w:val="24"/>
        </w:rPr>
        <w:t>a  solicitantului</w:t>
      </w:r>
      <w:proofErr w:type="gramEnd"/>
      <w:r w:rsidRPr="00100879">
        <w:rPr>
          <w:rFonts w:ascii="Times New Roman" w:hAnsi="Times New Roman" w:cs="Times New Roman"/>
          <w:sz w:val="24"/>
          <w:szCs w:val="24"/>
        </w:rPr>
        <w:t>, anume 2%.</w:t>
      </w:r>
    </w:p>
    <w:p w:rsidR="00154168" w:rsidRPr="00100879" w:rsidRDefault="00154168" w:rsidP="00154168">
      <w:pPr>
        <w:pStyle w:val="normal0"/>
        <w:spacing w:line="240" w:lineRule="auto"/>
        <w:ind w:firstLine="720"/>
        <w:jc w:val="both"/>
        <w:rPr>
          <w:rFonts w:ascii="Times New Roman" w:hAnsi="Times New Roman" w:cs="Times New Roman"/>
          <w:sz w:val="24"/>
          <w:szCs w:val="24"/>
        </w:rPr>
      </w:pPr>
      <w:r w:rsidRPr="00100879">
        <w:rPr>
          <w:rFonts w:ascii="Times New Roman" w:hAnsi="Times New Roman" w:cs="Times New Roman"/>
          <w:sz w:val="24"/>
          <w:szCs w:val="24"/>
        </w:rPr>
        <w:t xml:space="preserve">Ulterior finalizării investiţiei, administraţia publică locală </w:t>
      </w:r>
      <w:proofErr w:type="gramStart"/>
      <w:r w:rsidRPr="00100879">
        <w:rPr>
          <w:rFonts w:ascii="Times New Roman" w:hAnsi="Times New Roman" w:cs="Times New Roman"/>
          <w:sz w:val="24"/>
          <w:szCs w:val="24"/>
        </w:rPr>
        <w:t>va</w:t>
      </w:r>
      <w:proofErr w:type="gramEnd"/>
      <w:r w:rsidRPr="00100879">
        <w:rPr>
          <w:rFonts w:ascii="Times New Roman" w:hAnsi="Times New Roman" w:cs="Times New Roman"/>
          <w:sz w:val="24"/>
          <w:szCs w:val="24"/>
        </w:rPr>
        <w:t xml:space="preserve"> aloca anual bani de la bugetul local pentru toate cheltuielile de operare a investiţiei, inclusiv în ceea ce priveşte mentenanţa şi reparaţiile necesare.</w:t>
      </w:r>
    </w:p>
    <w:p w:rsidR="00154168" w:rsidRPr="00100879" w:rsidRDefault="00154168" w:rsidP="00154168">
      <w:pPr>
        <w:pStyle w:val="normal0"/>
        <w:spacing w:line="240" w:lineRule="auto"/>
        <w:jc w:val="both"/>
        <w:rPr>
          <w:rFonts w:ascii="Times New Roman" w:hAnsi="Times New Roman" w:cs="Times New Roman"/>
          <w:sz w:val="24"/>
          <w:szCs w:val="24"/>
        </w:rPr>
      </w:pPr>
    </w:p>
    <w:p w:rsidR="00154168" w:rsidRPr="00100879" w:rsidRDefault="00154168" w:rsidP="00154168">
      <w:pPr>
        <w:pStyle w:val="normal0"/>
        <w:numPr>
          <w:ilvl w:val="0"/>
          <w:numId w:val="48"/>
        </w:numPr>
        <w:spacing w:line="240" w:lineRule="auto"/>
        <w:jc w:val="both"/>
        <w:rPr>
          <w:rFonts w:ascii="Times New Roman" w:hAnsi="Times New Roman" w:cs="Times New Roman"/>
          <w:i/>
          <w:sz w:val="24"/>
          <w:szCs w:val="24"/>
        </w:rPr>
      </w:pPr>
      <w:r w:rsidRPr="00100879">
        <w:rPr>
          <w:rFonts w:ascii="Times New Roman" w:hAnsi="Times New Roman" w:cs="Times New Roman"/>
          <w:i/>
          <w:sz w:val="24"/>
          <w:szCs w:val="24"/>
        </w:rPr>
        <w:t>Capacitatea managerială şi instituţională</w:t>
      </w:r>
    </w:p>
    <w:p w:rsidR="00154168" w:rsidRPr="00100879" w:rsidRDefault="00154168" w:rsidP="00154168">
      <w:pPr>
        <w:pStyle w:val="normal0"/>
        <w:spacing w:line="240" w:lineRule="auto"/>
        <w:jc w:val="both"/>
        <w:rPr>
          <w:rFonts w:ascii="Times New Roman" w:hAnsi="Times New Roman" w:cs="Times New Roman"/>
          <w:sz w:val="24"/>
          <w:szCs w:val="24"/>
        </w:rPr>
      </w:pPr>
      <w:r w:rsidRPr="00100879">
        <w:rPr>
          <w:rFonts w:ascii="Times New Roman" w:hAnsi="Times New Roman" w:cs="Times New Roman"/>
          <w:sz w:val="24"/>
          <w:szCs w:val="24"/>
        </w:rPr>
        <w:tab/>
      </w:r>
      <w:proofErr w:type="gramStart"/>
      <w:r w:rsidRPr="00100879">
        <w:rPr>
          <w:rFonts w:ascii="Times New Roman" w:hAnsi="Times New Roman" w:cs="Times New Roman"/>
          <w:sz w:val="24"/>
          <w:szCs w:val="24"/>
        </w:rPr>
        <w:t>Resursele umane, necesare pentru asigurarea capacităţii manageriale, sunt suficiente atât din punct de vedere numeric cât şi din punct de vedere al experienţei.</w:t>
      </w:r>
      <w:proofErr w:type="gramEnd"/>
      <w:r w:rsidRPr="00100879">
        <w:rPr>
          <w:rFonts w:ascii="Times New Roman" w:hAnsi="Times New Roman" w:cs="Times New Roman"/>
          <w:sz w:val="24"/>
          <w:szCs w:val="24"/>
        </w:rPr>
        <w:t xml:space="preserve"> În cazul fluctuaţiei de personal se recomandă înlocuirea imediată a personalului pentru evitarea apariţiei anumitor probleme în ceea </w:t>
      </w:r>
      <w:proofErr w:type="gramStart"/>
      <w:r w:rsidRPr="00100879">
        <w:rPr>
          <w:rFonts w:ascii="Times New Roman" w:hAnsi="Times New Roman" w:cs="Times New Roman"/>
          <w:sz w:val="24"/>
          <w:szCs w:val="24"/>
        </w:rPr>
        <w:t>ce</w:t>
      </w:r>
      <w:proofErr w:type="gramEnd"/>
      <w:r w:rsidRPr="00100879">
        <w:rPr>
          <w:rFonts w:ascii="Times New Roman" w:hAnsi="Times New Roman" w:cs="Times New Roman"/>
          <w:sz w:val="24"/>
          <w:szCs w:val="24"/>
        </w:rPr>
        <w:t xml:space="preserve"> priveşte implementarea şi administrarea investiţiei. Se recomandă, totodată, ca persoanele implicate în proiect </w:t>
      </w:r>
      <w:proofErr w:type="gramStart"/>
      <w:r w:rsidRPr="00100879">
        <w:rPr>
          <w:rFonts w:ascii="Times New Roman" w:hAnsi="Times New Roman" w:cs="Times New Roman"/>
          <w:sz w:val="24"/>
          <w:szCs w:val="24"/>
        </w:rPr>
        <w:t>să</w:t>
      </w:r>
      <w:proofErr w:type="gramEnd"/>
      <w:r w:rsidRPr="00100879">
        <w:rPr>
          <w:rFonts w:ascii="Times New Roman" w:hAnsi="Times New Roman" w:cs="Times New Roman"/>
          <w:sz w:val="24"/>
          <w:szCs w:val="24"/>
        </w:rPr>
        <w:t xml:space="preserve"> aibă experienţa necesară atribuţiilor propuse, echipa de implementare fiind alcătuită din specialişti cu pregătire în diverse domenii aferente activităţilor desfăşurate, asigurând astfel interdisciplinaritatea necesară realizării unui astfel de proiect.</w:t>
      </w:r>
    </w:p>
    <w:p w:rsidR="00154168" w:rsidRPr="00100879" w:rsidRDefault="00154168" w:rsidP="00154168">
      <w:pPr>
        <w:pStyle w:val="normal0"/>
        <w:spacing w:line="240" w:lineRule="auto"/>
        <w:jc w:val="both"/>
        <w:rPr>
          <w:rFonts w:ascii="Times New Roman" w:hAnsi="Times New Roman" w:cs="Times New Roman"/>
          <w:sz w:val="24"/>
          <w:szCs w:val="24"/>
        </w:rPr>
      </w:pPr>
      <w:r w:rsidRPr="00100879">
        <w:rPr>
          <w:rFonts w:ascii="Times New Roman" w:hAnsi="Times New Roman" w:cs="Times New Roman"/>
          <w:sz w:val="24"/>
          <w:szCs w:val="24"/>
        </w:rPr>
        <w:tab/>
        <w:t xml:space="preserve">Persoanele în cadrul UAT implicate în managementul implementării proiectului, respectiv </w:t>
      </w:r>
      <w:proofErr w:type="gramStart"/>
      <w:r w:rsidRPr="00100879">
        <w:rPr>
          <w:rFonts w:ascii="Times New Roman" w:hAnsi="Times New Roman" w:cs="Times New Roman"/>
          <w:sz w:val="24"/>
          <w:szCs w:val="24"/>
        </w:rPr>
        <w:t>a</w:t>
      </w:r>
      <w:proofErr w:type="gramEnd"/>
      <w:r w:rsidRPr="00100879">
        <w:rPr>
          <w:rFonts w:ascii="Times New Roman" w:hAnsi="Times New Roman" w:cs="Times New Roman"/>
          <w:sz w:val="24"/>
          <w:szCs w:val="24"/>
        </w:rPr>
        <w:t xml:space="preserve"> urmăririi contractelor de management de proiect vor asigura capacitatea organizaţională a proiectului, după finalizarea acestuia. Echipa de proiect din partea beneficiarului </w:t>
      </w:r>
      <w:proofErr w:type="gramStart"/>
      <w:r w:rsidRPr="00100879">
        <w:rPr>
          <w:rFonts w:ascii="Times New Roman" w:hAnsi="Times New Roman" w:cs="Times New Roman"/>
          <w:sz w:val="24"/>
          <w:szCs w:val="24"/>
        </w:rPr>
        <w:t>va</w:t>
      </w:r>
      <w:proofErr w:type="gramEnd"/>
      <w:r w:rsidRPr="00100879">
        <w:rPr>
          <w:rFonts w:ascii="Times New Roman" w:hAnsi="Times New Roman" w:cs="Times New Roman"/>
          <w:sz w:val="24"/>
          <w:szCs w:val="24"/>
        </w:rPr>
        <w:t xml:space="preserve"> asigura capacitatea organizaţională a proiectului, va superviza managementul proiectului, va monitoriza activităţile şi va păstra un nivel adecvat de control asupra desfăşurării implementării proiectului, precum şi după finalizarea acestuia. </w:t>
      </w:r>
    </w:p>
    <w:p w:rsidR="00154168" w:rsidRPr="00100879" w:rsidRDefault="00154168" w:rsidP="00154168">
      <w:pPr>
        <w:spacing w:after="0" w:line="240" w:lineRule="auto"/>
        <w:ind w:firstLine="720"/>
        <w:jc w:val="both"/>
        <w:rPr>
          <w:bCs/>
          <w:i/>
          <w:sz w:val="24"/>
          <w:szCs w:val="24"/>
        </w:rPr>
      </w:pPr>
      <w:r w:rsidRPr="00100879">
        <w:rPr>
          <w:sz w:val="24"/>
          <w:szCs w:val="24"/>
        </w:rPr>
        <w:t xml:space="preserve">Se recomandă şi implementarea unei proceduri de lucru în ceea ce priveşte implementarea proiectului şi definiţia unei strategii de monitorizare a implementării proiectului. O astfel de </w:t>
      </w:r>
      <w:r w:rsidRPr="00100879">
        <w:rPr>
          <w:sz w:val="24"/>
          <w:szCs w:val="24"/>
        </w:rPr>
        <w:lastRenderedPageBreak/>
        <w:t>procedură stabileşte modul de realizare a activităţii de implementare proiecte cu finanţare nerambursabilă, asigură eficienţă, precum şi respectarea legislaţiei naţionale şi a celei specifice finanţatorului.</w:t>
      </w:r>
    </w:p>
    <w:p w:rsidR="0017775A" w:rsidRDefault="0017775A">
      <w:pPr>
        <w:spacing w:after="0" w:line="240" w:lineRule="auto"/>
        <w:ind w:left="720"/>
        <w:jc w:val="both"/>
        <w:rPr>
          <w:b/>
          <w:i/>
          <w:color w:val="FF0000"/>
          <w:sz w:val="24"/>
          <w:szCs w:val="24"/>
          <w:u w:val="single"/>
        </w:rPr>
      </w:pPr>
    </w:p>
    <w:p w:rsidR="00100879" w:rsidRDefault="00100879">
      <w:pPr>
        <w:spacing w:after="0" w:line="240" w:lineRule="auto"/>
        <w:ind w:left="720"/>
        <w:jc w:val="both"/>
        <w:rPr>
          <w:b/>
          <w:i/>
          <w:color w:val="FF0000"/>
          <w:sz w:val="24"/>
          <w:szCs w:val="24"/>
          <w:u w:val="single"/>
        </w:rPr>
      </w:pPr>
    </w:p>
    <w:p w:rsidR="00100879" w:rsidRDefault="00100879">
      <w:pPr>
        <w:spacing w:after="0" w:line="240" w:lineRule="auto"/>
        <w:ind w:left="720"/>
        <w:jc w:val="both"/>
        <w:rPr>
          <w:b/>
          <w:i/>
          <w:color w:val="FF0000"/>
          <w:sz w:val="24"/>
          <w:szCs w:val="24"/>
          <w:u w:val="single"/>
        </w:rPr>
      </w:pPr>
    </w:p>
    <w:p w:rsidR="0017775A" w:rsidRDefault="00E735B4">
      <w:pPr>
        <w:numPr>
          <w:ilvl w:val="0"/>
          <w:numId w:val="43"/>
        </w:numPr>
        <w:spacing w:after="0" w:line="240" w:lineRule="auto"/>
        <w:jc w:val="both"/>
        <w:rPr>
          <w:b/>
          <w:sz w:val="24"/>
          <w:szCs w:val="24"/>
          <w:u w:val="single"/>
        </w:rPr>
      </w:pPr>
      <w:r>
        <w:rPr>
          <w:b/>
          <w:sz w:val="24"/>
          <w:szCs w:val="24"/>
          <w:u w:val="single"/>
        </w:rPr>
        <w:t>CONCLUZII ŞI RECOMANDĂRI</w:t>
      </w:r>
    </w:p>
    <w:p w:rsidR="0017775A" w:rsidRDefault="00E735B4">
      <w:pPr>
        <w:numPr>
          <w:ilvl w:val="0"/>
          <w:numId w:val="44"/>
        </w:numPr>
        <w:spacing w:after="0" w:line="240" w:lineRule="auto"/>
        <w:jc w:val="both"/>
        <w:rPr>
          <w:rFonts w:eastAsia="Arial Unicode MS"/>
          <w:sz w:val="24"/>
          <w:szCs w:val="24"/>
        </w:rPr>
      </w:pPr>
      <w:r>
        <w:rPr>
          <w:rFonts w:eastAsia="Arial Unicode MS"/>
          <w:sz w:val="24"/>
          <w:szCs w:val="24"/>
        </w:rPr>
        <w:t>Proiectul  este coerent legat de obiectivele strategice şi de priorităţile de dezvoltare strategică a  Mun. Sfantu Gheorghe.  Proiectul dovedeşte conexiunea integrată cu celelalte proiecte individuale;</w:t>
      </w:r>
    </w:p>
    <w:p w:rsidR="0017775A" w:rsidRDefault="00E735B4">
      <w:pPr>
        <w:numPr>
          <w:ilvl w:val="0"/>
          <w:numId w:val="44"/>
        </w:numPr>
        <w:spacing w:after="0" w:line="240" w:lineRule="auto"/>
        <w:jc w:val="both"/>
        <w:rPr>
          <w:rFonts w:eastAsia="Arial Unicode MS"/>
          <w:sz w:val="24"/>
          <w:szCs w:val="24"/>
        </w:rPr>
      </w:pPr>
      <w:r>
        <w:rPr>
          <w:rFonts w:eastAsia="Arial Unicode MS"/>
          <w:sz w:val="24"/>
          <w:szCs w:val="24"/>
        </w:rPr>
        <w:t xml:space="preserve">Importanţa proiectului pentru regiune este dată de indicatorii de rentabilitate economica respectiv:  </w:t>
      </w:r>
      <w:r>
        <w:rPr>
          <w:sz w:val="24"/>
          <w:szCs w:val="24"/>
        </w:rPr>
        <w:t>RIRE ≥ 5.5%, B/C≥1, VNAE&gt;0 ;</w:t>
      </w:r>
    </w:p>
    <w:p w:rsidR="0017775A" w:rsidRDefault="00E735B4">
      <w:pPr>
        <w:numPr>
          <w:ilvl w:val="0"/>
          <w:numId w:val="44"/>
        </w:numPr>
        <w:spacing w:after="0" w:line="240" w:lineRule="auto"/>
        <w:jc w:val="both"/>
        <w:rPr>
          <w:rFonts w:eastAsia="Arial Unicode MS"/>
          <w:sz w:val="24"/>
          <w:szCs w:val="24"/>
        </w:rPr>
      </w:pPr>
      <w:r>
        <w:rPr>
          <w:sz w:val="24"/>
          <w:szCs w:val="24"/>
        </w:rPr>
        <w:t>Resursele materiale şi umane (echipa de proiect) sunt clar definite şi sunt adecvate pentru implementarea proiectului;</w:t>
      </w:r>
    </w:p>
    <w:p w:rsidR="0017775A" w:rsidRDefault="00E735B4">
      <w:pPr>
        <w:numPr>
          <w:ilvl w:val="0"/>
          <w:numId w:val="44"/>
        </w:numPr>
        <w:spacing w:after="0" w:line="240" w:lineRule="auto"/>
        <w:jc w:val="both"/>
        <w:rPr>
          <w:rFonts w:eastAsia="Arial Unicode MS"/>
          <w:sz w:val="24"/>
          <w:szCs w:val="24"/>
        </w:rPr>
      </w:pPr>
      <w:r>
        <w:rPr>
          <w:sz w:val="24"/>
          <w:szCs w:val="24"/>
        </w:rPr>
        <w:t xml:space="preserve">Beneficiarul are o strategie clară pentru monitorizarea implementării proiectului, există o clară repartizare a sarcinilor în acest sens, proceduri şi un calendar al activităţilor de monitorizare; </w:t>
      </w:r>
    </w:p>
    <w:p w:rsidR="0017775A" w:rsidRDefault="00E735B4">
      <w:pPr>
        <w:numPr>
          <w:ilvl w:val="0"/>
          <w:numId w:val="44"/>
        </w:numPr>
        <w:spacing w:after="0" w:line="240" w:lineRule="auto"/>
        <w:jc w:val="both"/>
        <w:rPr>
          <w:rFonts w:eastAsia="Arial Unicode MS"/>
          <w:sz w:val="24"/>
          <w:szCs w:val="24"/>
        </w:rPr>
      </w:pPr>
      <w:r>
        <w:rPr>
          <w:rFonts w:eastAsia="Arial Unicode MS"/>
          <w:bCs/>
          <w:sz w:val="24"/>
          <w:szCs w:val="24"/>
        </w:rPr>
        <w:t xml:space="preserve">Obiectivele </w:t>
      </w:r>
      <w:r>
        <w:rPr>
          <w:rFonts w:eastAsia="Arial Unicode MS"/>
          <w:sz w:val="24"/>
          <w:szCs w:val="24"/>
        </w:rPr>
        <w:t>proiectului sunt clare şi pot fi atinse în perspectiva realizării proiectului.</w:t>
      </w:r>
      <w:r>
        <w:rPr>
          <w:rFonts w:eastAsia="Arial Unicode MS"/>
          <w:bCs/>
          <w:sz w:val="24"/>
          <w:szCs w:val="24"/>
        </w:rPr>
        <w:t xml:space="preserve"> Activităţile</w:t>
      </w:r>
      <w:r>
        <w:rPr>
          <w:sz w:val="24"/>
          <w:szCs w:val="24"/>
        </w:rPr>
        <w:t xml:space="preserve"> proiectului sunt clar identificate şi detaliate şi strâns corelate în cadrul </w:t>
      </w:r>
      <w:r>
        <w:rPr>
          <w:bCs/>
          <w:sz w:val="24"/>
          <w:szCs w:val="24"/>
        </w:rPr>
        <w:t>calendarului</w:t>
      </w:r>
      <w:r>
        <w:rPr>
          <w:sz w:val="24"/>
          <w:szCs w:val="24"/>
        </w:rPr>
        <w:t xml:space="preserve"> de realizare, cu atribuţiile membrilor echipei de proiect şi cu </w:t>
      </w:r>
      <w:r>
        <w:rPr>
          <w:bCs/>
          <w:sz w:val="24"/>
          <w:szCs w:val="24"/>
        </w:rPr>
        <w:t>planificarea achiziţiilor publice</w:t>
      </w:r>
      <w:r>
        <w:rPr>
          <w:sz w:val="24"/>
          <w:szCs w:val="24"/>
        </w:rPr>
        <w:t xml:space="preserve">. </w:t>
      </w:r>
      <w:r>
        <w:rPr>
          <w:bCs/>
          <w:sz w:val="24"/>
          <w:szCs w:val="24"/>
          <w:lang w:val="it-IT"/>
        </w:rPr>
        <w:t>Rezultatele proiectului</w:t>
      </w:r>
      <w:r>
        <w:rPr>
          <w:sz w:val="24"/>
          <w:szCs w:val="24"/>
          <w:lang w:val="it-IT"/>
        </w:rPr>
        <w:t xml:space="preserve"> şi </w:t>
      </w:r>
      <w:r>
        <w:rPr>
          <w:bCs/>
          <w:sz w:val="24"/>
          <w:szCs w:val="24"/>
          <w:lang w:val="it-IT"/>
        </w:rPr>
        <w:t>indicatorii</w:t>
      </w:r>
      <w:r>
        <w:rPr>
          <w:sz w:val="24"/>
          <w:szCs w:val="24"/>
          <w:lang w:val="it-IT"/>
        </w:rPr>
        <w:t xml:space="preserve"> de realizare sunt corelaţi cu activităţile şi ţintele stabilite sunt fezabile. Sunt identificate </w:t>
      </w:r>
      <w:r>
        <w:rPr>
          <w:bCs/>
          <w:sz w:val="24"/>
          <w:szCs w:val="24"/>
          <w:lang w:val="it-IT"/>
        </w:rPr>
        <w:t>riscuri</w:t>
      </w:r>
      <w:r>
        <w:rPr>
          <w:sz w:val="24"/>
          <w:szCs w:val="24"/>
          <w:lang w:val="it-IT"/>
        </w:rPr>
        <w:t xml:space="preserve"> şi mecanisme adecvate de gestionare a riscurilor;</w:t>
      </w:r>
    </w:p>
    <w:p w:rsidR="0017775A" w:rsidRDefault="00E735B4">
      <w:pPr>
        <w:numPr>
          <w:ilvl w:val="0"/>
          <w:numId w:val="44"/>
        </w:numPr>
        <w:spacing w:after="0" w:line="240" w:lineRule="auto"/>
        <w:jc w:val="both"/>
        <w:rPr>
          <w:rFonts w:eastAsia="Arial Unicode MS"/>
          <w:sz w:val="24"/>
          <w:szCs w:val="24"/>
        </w:rPr>
      </w:pPr>
      <w:r>
        <w:rPr>
          <w:sz w:val="24"/>
          <w:szCs w:val="24"/>
        </w:rPr>
        <w:t xml:space="preserve">Datele sunt suficiente, corecte şi justificate. Analiza alternativelor este comprehensivă. Estimarea costurilor de operare şi a veniturilor generate de investiţie este realistă şi corelată cu ipotezele asumate. </w:t>
      </w:r>
      <w:r>
        <w:rPr>
          <w:sz w:val="24"/>
          <w:szCs w:val="24"/>
          <w:lang w:val="it-IT"/>
        </w:rPr>
        <w:t>Devizele (general şi pe obiecte) estimative sunt clare, complete, realiste şi strâns corelate cu părţile desenate;</w:t>
      </w:r>
    </w:p>
    <w:p w:rsidR="0017775A" w:rsidRDefault="00E735B4">
      <w:pPr>
        <w:numPr>
          <w:ilvl w:val="0"/>
          <w:numId w:val="44"/>
        </w:numPr>
        <w:spacing w:after="0" w:line="240" w:lineRule="auto"/>
        <w:jc w:val="both"/>
        <w:rPr>
          <w:rFonts w:eastAsia="Arial Unicode MS"/>
          <w:sz w:val="24"/>
          <w:szCs w:val="24"/>
        </w:rPr>
      </w:pPr>
      <w:r>
        <w:rPr>
          <w:sz w:val="24"/>
          <w:szCs w:val="24"/>
        </w:rPr>
        <w:t>Proiecţiile financiare sunt corelate cu strategia de marketing, sunt corecte şi realiste;</w:t>
      </w:r>
    </w:p>
    <w:p w:rsidR="0017775A" w:rsidRDefault="00E735B4">
      <w:pPr>
        <w:numPr>
          <w:ilvl w:val="0"/>
          <w:numId w:val="44"/>
        </w:numPr>
        <w:spacing w:after="0" w:line="240" w:lineRule="auto"/>
        <w:jc w:val="both"/>
        <w:rPr>
          <w:rFonts w:eastAsia="Arial Unicode MS"/>
          <w:sz w:val="24"/>
          <w:szCs w:val="24"/>
        </w:rPr>
      </w:pPr>
      <w:r>
        <w:rPr>
          <w:sz w:val="24"/>
          <w:szCs w:val="24"/>
        </w:rPr>
        <w:t>Soluţia tehnică propusă prin proiect răspunde în totalitate scopului/ obiectivelor acestuia;</w:t>
      </w:r>
    </w:p>
    <w:p w:rsidR="0017775A" w:rsidRDefault="00E735B4">
      <w:pPr>
        <w:numPr>
          <w:ilvl w:val="0"/>
          <w:numId w:val="44"/>
        </w:numPr>
        <w:spacing w:after="0" w:line="240" w:lineRule="auto"/>
        <w:jc w:val="both"/>
        <w:rPr>
          <w:rFonts w:eastAsia="Arial Unicode MS"/>
          <w:sz w:val="24"/>
          <w:szCs w:val="24"/>
        </w:rPr>
      </w:pPr>
      <w:r>
        <w:rPr>
          <w:bCs/>
          <w:sz w:val="24"/>
          <w:szCs w:val="24"/>
        </w:rPr>
        <w:t>Proiectul necesită finanţare</w:t>
      </w:r>
      <w:r>
        <w:rPr>
          <w:sz w:val="24"/>
          <w:szCs w:val="24"/>
        </w:rPr>
        <w:t xml:space="preserve"> prin POR 2014-2020;</w:t>
      </w:r>
    </w:p>
    <w:p w:rsidR="0017775A" w:rsidRDefault="00E735B4">
      <w:pPr>
        <w:numPr>
          <w:ilvl w:val="0"/>
          <w:numId w:val="44"/>
        </w:numPr>
        <w:spacing w:after="0" w:line="240" w:lineRule="auto"/>
        <w:jc w:val="both"/>
        <w:rPr>
          <w:rFonts w:eastAsia="Arial Unicode MS"/>
          <w:sz w:val="24"/>
          <w:szCs w:val="24"/>
        </w:rPr>
      </w:pPr>
      <w:r>
        <w:rPr>
          <w:sz w:val="24"/>
          <w:szCs w:val="24"/>
        </w:rPr>
        <w:t xml:space="preserve">Bugetul este complet şi corelat cu activităţile prevăzute, resursele alocate/estimate şi cu devizul general şi pe obiecte. </w:t>
      </w:r>
      <w:r>
        <w:rPr>
          <w:sz w:val="24"/>
          <w:szCs w:val="24"/>
          <w:lang w:val="it-IT"/>
        </w:rPr>
        <w:t>Costurile sunt realiste (corect estimate) şi necesare pentru implementarea proiectului;</w:t>
      </w:r>
    </w:p>
    <w:p w:rsidR="0017775A" w:rsidRDefault="00E735B4">
      <w:pPr>
        <w:numPr>
          <w:ilvl w:val="0"/>
          <w:numId w:val="44"/>
        </w:numPr>
        <w:spacing w:after="0" w:line="240" w:lineRule="auto"/>
        <w:jc w:val="both"/>
        <w:rPr>
          <w:rFonts w:eastAsia="Arial Unicode MS"/>
          <w:sz w:val="24"/>
          <w:szCs w:val="24"/>
        </w:rPr>
      </w:pPr>
      <w:r>
        <w:rPr>
          <w:sz w:val="24"/>
          <w:szCs w:val="24"/>
          <w:lang w:val="it-IT"/>
        </w:rPr>
        <w:t>Beneficiarul dovedeste capacitate solidă de a asigura menţinerea, întreţinerea şi funcţionarea investiţiei;</w:t>
      </w:r>
    </w:p>
    <w:p w:rsidR="0017775A" w:rsidRDefault="00E735B4">
      <w:pPr>
        <w:numPr>
          <w:ilvl w:val="0"/>
          <w:numId w:val="44"/>
        </w:numPr>
        <w:spacing w:after="0" w:line="240" w:lineRule="auto"/>
        <w:jc w:val="both"/>
        <w:rPr>
          <w:rFonts w:eastAsia="Arial Unicode MS"/>
          <w:sz w:val="24"/>
          <w:szCs w:val="24"/>
        </w:rPr>
      </w:pPr>
      <w:r>
        <w:rPr>
          <w:sz w:val="24"/>
          <w:szCs w:val="24"/>
        </w:rPr>
        <w:t xml:space="preserve">Fluxul de numerar net cumulat este pozitiv pe toată durata de analiză a investiţiei Durabilitatea financiară a proiectului trebuie evaluată prin verificarea fluxului net de numerar cumulat (neactualizat). </w:t>
      </w:r>
      <w:r>
        <w:rPr>
          <w:sz w:val="24"/>
          <w:szCs w:val="24"/>
          <w:lang w:val="it-IT"/>
        </w:rPr>
        <w:t>Acesta este  pozitiv în fiecare an al perioadei de analiză. La determinarea fluxului de numerar net cumulat s-au luat în considerare toate costurile şi toate sursele de finanţare (atât pentru investiţie cât şi pentru operare şi funcţionare, inclusiv veniturile nete);</w:t>
      </w:r>
    </w:p>
    <w:p w:rsidR="0017775A" w:rsidRDefault="00E735B4">
      <w:pPr>
        <w:numPr>
          <w:ilvl w:val="0"/>
          <w:numId w:val="44"/>
        </w:numPr>
        <w:spacing w:after="0" w:line="240" w:lineRule="auto"/>
        <w:jc w:val="both"/>
        <w:rPr>
          <w:sz w:val="24"/>
          <w:szCs w:val="24"/>
        </w:rPr>
      </w:pPr>
      <w:r>
        <w:rPr>
          <w:sz w:val="24"/>
          <w:szCs w:val="24"/>
        </w:rPr>
        <w:t>Încurajarea transportului cu bicicleta este benefic si este o alternativă ecologică la transportul cu automobilul.</w:t>
      </w:r>
    </w:p>
    <w:p w:rsidR="0017775A" w:rsidRDefault="00E735B4">
      <w:pPr>
        <w:numPr>
          <w:ilvl w:val="0"/>
          <w:numId w:val="44"/>
        </w:numPr>
        <w:spacing w:after="0" w:line="240" w:lineRule="auto"/>
        <w:jc w:val="both"/>
        <w:rPr>
          <w:sz w:val="24"/>
          <w:szCs w:val="24"/>
        </w:rPr>
      </w:pPr>
      <w:r>
        <w:rPr>
          <w:sz w:val="24"/>
          <w:szCs w:val="24"/>
        </w:rPr>
        <w:t>De aceea, amenajarea traseelor dedicate biciclistilor face parte din Strategia Europeană de dezvoltare durabilă  recomandabile de organele abilitate cu Protecţia Mediului.</w:t>
      </w:r>
    </w:p>
    <w:p w:rsidR="0017775A" w:rsidRDefault="0017775A">
      <w:pPr>
        <w:spacing w:after="0" w:line="240" w:lineRule="auto"/>
        <w:ind w:right="216"/>
        <w:jc w:val="both"/>
        <w:rPr>
          <w:bCs/>
          <w:sz w:val="24"/>
          <w:szCs w:val="24"/>
          <w:u w:val="single"/>
        </w:rPr>
      </w:pPr>
    </w:p>
    <w:p w:rsidR="0017775A" w:rsidRDefault="00E735B4">
      <w:pPr>
        <w:spacing w:after="0" w:line="240" w:lineRule="auto"/>
        <w:ind w:firstLine="360"/>
        <w:jc w:val="both"/>
        <w:rPr>
          <w:sz w:val="24"/>
          <w:szCs w:val="24"/>
        </w:rPr>
      </w:pPr>
      <w:r>
        <w:rPr>
          <w:sz w:val="24"/>
          <w:szCs w:val="24"/>
        </w:rPr>
        <w:t>Prin urmare, având în vedere cele menţionate mai sus, considerăm că prezentul proiect se încadrează în linia generală de dezvoltare regională şi naţională.</w:t>
      </w:r>
    </w:p>
    <w:p w:rsidR="0017775A" w:rsidRDefault="0017775A">
      <w:pPr>
        <w:spacing w:after="0" w:line="240" w:lineRule="auto"/>
        <w:jc w:val="both"/>
        <w:rPr>
          <w:sz w:val="24"/>
          <w:szCs w:val="24"/>
        </w:rPr>
      </w:pPr>
    </w:p>
    <w:p w:rsidR="0017775A" w:rsidRDefault="0017775A">
      <w:pPr>
        <w:spacing w:after="0" w:line="240" w:lineRule="auto"/>
        <w:jc w:val="both"/>
        <w:rPr>
          <w:sz w:val="24"/>
          <w:szCs w:val="24"/>
        </w:rPr>
      </w:pPr>
    </w:p>
    <w:p w:rsidR="0017775A" w:rsidRDefault="00E735B4">
      <w:pPr>
        <w:numPr>
          <w:ilvl w:val="0"/>
          <w:numId w:val="4"/>
        </w:numPr>
        <w:spacing w:after="0" w:line="240" w:lineRule="auto"/>
        <w:jc w:val="both"/>
        <w:rPr>
          <w:b/>
          <w:sz w:val="32"/>
          <w:szCs w:val="32"/>
        </w:rPr>
      </w:pPr>
      <w:r>
        <w:rPr>
          <w:b/>
          <w:sz w:val="32"/>
          <w:szCs w:val="32"/>
        </w:rPr>
        <w:t>PIESE DESENATE</w:t>
      </w:r>
    </w:p>
    <w:p w:rsidR="0017775A" w:rsidRDefault="00E735B4">
      <w:pPr>
        <w:numPr>
          <w:ilvl w:val="0"/>
          <w:numId w:val="45"/>
        </w:numPr>
        <w:spacing w:after="0" w:line="240" w:lineRule="auto"/>
        <w:ind w:left="426" w:hanging="426"/>
        <w:jc w:val="both"/>
        <w:rPr>
          <w:i/>
          <w:sz w:val="24"/>
          <w:u w:val="single"/>
        </w:rPr>
      </w:pPr>
      <w:r>
        <w:rPr>
          <w:i/>
          <w:sz w:val="24"/>
          <w:u w:val="single"/>
        </w:rPr>
        <w:t>DRUMURI</w:t>
      </w:r>
    </w:p>
    <w:p w:rsidR="0017775A" w:rsidRDefault="00E735B4">
      <w:pPr>
        <w:numPr>
          <w:ilvl w:val="0"/>
          <w:numId w:val="46"/>
        </w:numPr>
        <w:spacing w:after="0" w:line="240" w:lineRule="auto"/>
        <w:jc w:val="both"/>
        <w:rPr>
          <w:sz w:val="24"/>
        </w:rPr>
      </w:pPr>
      <w:r>
        <w:rPr>
          <w:sz w:val="24"/>
        </w:rPr>
        <w:t>Plan de încadrare în zonă</w:t>
      </w:r>
      <w:r>
        <w:rPr>
          <w:sz w:val="24"/>
        </w:rPr>
        <w:tab/>
      </w:r>
      <w:r>
        <w:rPr>
          <w:sz w:val="24"/>
        </w:rPr>
        <w:tab/>
      </w:r>
      <w:r>
        <w:rPr>
          <w:sz w:val="24"/>
        </w:rPr>
        <w:tab/>
        <w:t>sc.1:25000</w:t>
      </w:r>
      <w:r>
        <w:rPr>
          <w:sz w:val="24"/>
        </w:rPr>
        <w:tab/>
      </w:r>
      <w:r>
        <w:rPr>
          <w:sz w:val="24"/>
        </w:rPr>
        <w:tab/>
      </w:r>
      <w:r>
        <w:rPr>
          <w:sz w:val="24"/>
        </w:rPr>
        <w:tab/>
        <w:t xml:space="preserve"> D – 01 </w:t>
      </w:r>
    </w:p>
    <w:p w:rsidR="0017775A" w:rsidRDefault="00E735B4">
      <w:pPr>
        <w:numPr>
          <w:ilvl w:val="0"/>
          <w:numId w:val="46"/>
        </w:numPr>
        <w:spacing w:after="0" w:line="240" w:lineRule="auto"/>
        <w:jc w:val="both"/>
        <w:rPr>
          <w:sz w:val="24"/>
        </w:rPr>
      </w:pPr>
      <w:r>
        <w:rPr>
          <w:sz w:val="24"/>
        </w:rPr>
        <w:t>Plan de încadrare</w:t>
      </w:r>
      <w:r>
        <w:rPr>
          <w:sz w:val="24"/>
        </w:rPr>
        <w:tab/>
      </w:r>
      <w:r>
        <w:rPr>
          <w:sz w:val="24"/>
        </w:rPr>
        <w:tab/>
      </w:r>
      <w:r>
        <w:rPr>
          <w:sz w:val="24"/>
        </w:rPr>
        <w:tab/>
      </w:r>
      <w:r>
        <w:rPr>
          <w:sz w:val="24"/>
        </w:rPr>
        <w:tab/>
        <w:t>sc.1:5000</w:t>
      </w:r>
      <w:r>
        <w:rPr>
          <w:sz w:val="24"/>
        </w:rPr>
        <w:tab/>
      </w:r>
      <w:r>
        <w:rPr>
          <w:sz w:val="24"/>
        </w:rPr>
        <w:tab/>
      </w:r>
      <w:r>
        <w:rPr>
          <w:sz w:val="24"/>
        </w:rPr>
        <w:tab/>
        <w:t xml:space="preserve"> D – 02</w:t>
      </w:r>
    </w:p>
    <w:p w:rsidR="0017775A" w:rsidRDefault="00E735B4">
      <w:pPr>
        <w:numPr>
          <w:ilvl w:val="0"/>
          <w:numId w:val="46"/>
        </w:numPr>
        <w:spacing w:after="0" w:line="240" w:lineRule="auto"/>
        <w:jc w:val="both"/>
        <w:rPr>
          <w:sz w:val="24"/>
        </w:rPr>
      </w:pPr>
      <w:r>
        <w:rPr>
          <w:sz w:val="24"/>
        </w:rPr>
        <w:lastRenderedPageBreak/>
        <w:t>Plan de încadrare</w:t>
      </w:r>
      <w:r>
        <w:rPr>
          <w:sz w:val="24"/>
        </w:rPr>
        <w:tab/>
      </w:r>
      <w:r>
        <w:rPr>
          <w:sz w:val="24"/>
        </w:rPr>
        <w:tab/>
      </w:r>
      <w:r>
        <w:rPr>
          <w:sz w:val="24"/>
        </w:rPr>
        <w:tab/>
      </w:r>
      <w:r>
        <w:rPr>
          <w:sz w:val="24"/>
        </w:rPr>
        <w:tab/>
        <w:t>sc.1:5000</w:t>
      </w:r>
      <w:r>
        <w:rPr>
          <w:sz w:val="24"/>
        </w:rPr>
        <w:tab/>
      </w:r>
      <w:r>
        <w:rPr>
          <w:sz w:val="24"/>
        </w:rPr>
        <w:tab/>
      </w:r>
      <w:r>
        <w:rPr>
          <w:sz w:val="24"/>
        </w:rPr>
        <w:tab/>
        <w:t xml:space="preserve"> D – 03</w:t>
      </w:r>
    </w:p>
    <w:p w:rsidR="0017775A" w:rsidRDefault="00E735B4">
      <w:pPr>
        <w:numPr>
          <w:ilvl w:val="0"/>
          <w:numId w:val="46"/>
        </w:numPr>
        <w:spacing w:after="0" w:line="240" w:lineRule="auto"/>
        <w:jc w:val="both"/>
        <w:rPr>
          <w:sz w:val="24"/>
        </w:rPr>
      </w:pPr>
      <w:r>
        <w:rPr>
          <w:sz w:val="24"/>
        </w:rPr>
        <w:t>Plan de încadrare</w:t>
      </w:r>
      <w:r>
        <w:rPr>
          <w:sz w:val="24"/>
        </w:rPr>
        <w:tab/>
      </w:r>
      <w:r>
        <w:rPr>
          <w:sz w:val="24"/>
        </w:rPr>
        <w:tab/>
      </w:r>
      <w:r>
        <w:rPr>
          <w:sz w:val="24"/>
        </w:rPr>
        <w:tab/>
      </w:r>
      <w:r>
        <w:rPr>
          <w:sz w:val="24"/>
        </w:rPr>
        <w:tab/>
        <w:t>sc.1:5000</w:t>
      </w:r>
      <w:r>
        <w:rPr>
          <w:sz w:val="24"/>
        </w:rPr>
        <w:tab/>
      </w:r>
      <w:r>
        <w:rPr>
          <w:sz w:val="24"/>
        </w:rPr>
        <w:tab/>
      </w:r>
      <w:r>
        <w:rPr>
          <w:sz w:val="24"/>
        </w:rPr>
        <w:tab/>
        <w:t xml:space="preserve"> D – 04</w:t>
      </w:r>
    </w:p>
    <w:p w:rsidR="0017775A" w:rsidRDefault="00E735B4">
      <w:pPr>
        <w:numPr>
          <w:ilvl w:val="0"/>
          <w:numId w:val="46"/>
        </w:numPr>
        <w:spacing w:after="0" w:line="240" w:lineRule="auto"/>
        <w:jc w:val="both"/>
        <w:rPr>
          <w:sz w:val="24"/>
        </w:rPr>
      </w:pPr>
      <w:r>
        <w:rPr>
          <w:sz w:val="24"/>
        </w:rPr>
        <w:t>Plan de încadrare</w:t>
      </w:r>
      <w:r>
        <w:rPr>
          <w:sz w:val="24"/>
        </w:rPr>
        <w:tab/>
      </w:r>
      <w:r>
        <w:rPr>
          <w:sz w:val="24"/>
        </w:rPr>
        <w:tab/>
      </w:r>
      <w:r>
        <w:rPr>
          <w:sz w:val="24"/>
        </w:rPr>
        <w:tab/>
      </w:r>
      <w:r>
        <w:rPr>
          <w:sz w:val="24"/>
        </w:rPr>
        <w:tab/>
        <w:t>sc.1:5000</w:t>
      </w:r>
      <w:r>
        <w:rPr>
          <w:sz w:val="24"/>
        </w:rPr>
        <w:tab/>
      </w:r>
      <w:r>
        <w:rPr>
          <w:sz w:val="24"/>
        </w:rPr>
        <w:tab/>
      </w:r>
      <w:r>
        <w:rPr>
          <w:sz w:val="24"/>
        </w:rPr>
        <w:tab/>
        <w:t xml:space="preserve"> D – 05</w:t>
      </w:r>
    </w:p>
    <w:p w:rsidR="0017775A" w:rsidRDefault="00E735B4">
      <w:pPr>
        <w:numPr>
          <w:ilvl w:val="0"/>
          <w:numId w:val="46"/>
        </w:numPr>
        <w:spacing w:after="0" w:line="240" w:lineRule="auto"/>
        <w:jc w:val="both"/>
        <w:rPr>
          <w:sz w:val="24"/>
        </w:rPr>
      </w:pPr>
      <w:r>
        <w:rPr>
          <w:sz w:val="24"/>
        </w:rPr>
        <w:t>Plan de încadrare</w:t>
      </w:r>
      <w:r>
        <w:rPr>
          <w:sz w:val="24"/>
        </w:rPr>
        <w:tab/>
      </w:r>
      <w:r>
        <w:rPr>
          <w:sz w:val="24"/>
        </w:rPr>
        <w:tab/>
      </w:r>
      <w:r>
        <w:rPr>
          <w:sz w:val="24"/>
        </w:rPr>
        <w:tab/>
      </w:r>
      <w:r>
        <w:rPr>
          <w:sz w:val="24"/>
        </w:rPr>
        <w:tab/>
        <w:t>sc.1:5000</w:t>
      </w:r>
      <w:r>
        <w:rPr>
          <w:sz w:val="24"/>
        </w:rPr>
        <w:tab/>
      </w:r>
      <w:r>
        <w:rPr>
          <w:sz w:val="24"/>
        </w:rPr>
        <w:tab/>
      </w:r>
      <w:r>
        <w:rPr>
          <w:sz w:val="24"/>
        </w:rPr>
        <w:tab/>
        <w:t xml:space="preserve"> D – 06</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07</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08</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09</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10</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11</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12</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D – 13</w:t>
      </w:r>
    </w:p>
    <w:p w:rsidR="0017775A" w:rsidRDefault="00E735B4">
      <w:pPr>
        <w:numPr>
          <w:ilvl w:val="0"/>
          <w:numId w:val="46"/>
        </w:numPr>
        <w:spacing w:after="0" w:line="240" w:lineRule="auto"/>
        <w:jc w:val="both"/>
        <w:rPr>
          <w:sz w:val="24"/>
        </w:rPr>
      </w:pPr>
      <w:r>
        <w:rPr>
          <w:sz w:val="24"/>
        </w:rPr>
        <w:t>Profile tip P1, P2, P3, P4</w:t>
      </w:r>
      <w:r>
        <w:rPr>
          <w:sz w:val="24"/>
        </w:rPr>
        <w:tab/>
      </w:r>
      <w:r>
        <w:rPr>
          <w:sz w:val="24"/>
        </w:rPr>
        <w:tab/>
      </w:r>
      <w:r>
        <w:rPr>
          <w:sz w:val="24"/>
        </w:rPr>
        <w:tab/>
        <w:t>sc.1:100</w:t>
      </w:r>
      <w:r>
        <w:rPr>
          <w:sz w:val="24"/>
        </w:rPr>
        <w:tab/>
      </w:r>
      <w:r>
        <w:rPr>
          <w:sz w:val="24"/>
        </w:rPr>
        <w:tab/>
      </w:r>
      <w:r>
        <w:rPr>
          <w:sz w:val="24"/>
        </w:rPr>
        <w:tab/>
        <w:t xml:space="preserve"> D – 14</w:t>
      </w:r>
    </w:p>
    <w:p w:rsidR="0017775A" w:rsidRDefault="00E735B4">
      <w:pPr>
        <w:numPr>
          <w:ilvl w:val="0"/>
          <w:numId w:val="46"/>
        </w:numPr>
        <w:spacing w:after="0" w:line="240" w:lineRule="auto"/>
        <w:jc w:val="both"/>
        <w:rPr>
          <w:sz w:val="24"/>
        </w:rPr>
      </w:pPr>
      <w:r>
        <w:rPr>
          <w:sz w:val="24"/>
        </w:rPr>
        <w:t>Detalii</w:t>
      </w:r>
      <w:r>
        <w:rPr>
          <w:sz w:val="24"/>
        </w:rPr>
        <w:tab/>
      </w:r>
      <w:r>
        <w:rPr>
          <w:sz w:val="24"/>
        </w:rPr>
        <w:tab/>
      </w:r>
      <w:r>
        <w:rPr>
          <w:sz w:val="24"/>
        </w:rPr>
        <w:tab/>
      </w:r>
      <w:r>
        <w:rPr>
          <w:sz w:val="24"/>
        </w:rPr>
        <w:tab/>
      </w:r>
      <w:r>
        <w:rPr>
          <w:sz w:val="24"/>
        </w:rPr>
        <w:tab/>
        <w:t>sc.1:20</w:t>
      </w:r>
      <w:r>
        <w:rPr>
          <w:sz w:val="24"/>
        </w:rPr>
        <w:tab/>
      </w:r>
      <w:r>
        <w:rPr>
          <w:sz w:val="24"/>
        </w:rPr>
        <w:tab/>
      </w:r>
      <w:r>
        <w:rPr>
          <w:sz w:val="24"/>
        </w:rPr>
        <w:tab/>
      </w:r>
      <w:r>
        <w:rPr>
          <w:sz w:val="24"/>
        </w:rPr>
        <w:tab/>
        <w:t xml:space="preserve"> D – 15</w:t>
      </w:r>
    </w:p>
    <w:p w:rsidR="0017775A" w:rsidRDefault="0017775A">
      <w:pPr>
        <w:spacing w:after="0" w:line="240" w:lineRule="auto"/>
        <w:ind w:left="709"/>
        <w:jc w:val="both"/>
        <w:rPr>
          <w:sz w:val="24"/>
        </w:rPr>
      </w:pPr>
    </w:p>
    <w:p w:rsidR="0017775A" w:rsidRDefault="00E735B4">
      <w:pPr>
        <w:numPr>
          <w:ilvl w:val="0"/>
          <w:numId w:val="45"/>
        </w:numPr>
        <w:spacing w:after="0" w:line="240" w:lineRule="auto"/>
        <w:ind w:left="426" w:hanging="426"/>
        <w:jc w:val="both"/>
        <w:rPr>
          <w:i/>
          <w:sz w:val="24"/>
          <w:u w:val="single"/>
        </w:rPr>
      </w:pPr>
      <w:r>
        <w:rPr>
          <w:i/>
          <w:sz w:val="24"/>
          <w:u w:val="single"/>
        </w:rPr>
        <w:t>REZISTENŢĂ</w:t>
      </w:r>
    </w:p>
    <w:p w:rsidR="0017775A" w:rsidRDefault="00E735B4">
      <w:pPr>
        <w:numPr>
          <w:ilvl w:val="0"/>
          <w:numId w:val="46"/>
        </w:numPr>
        <w:spacing w:after="0" w:line="240" w:lineRule="auto"/>
        <w:jc w:val="both"/>
        <w:rPr>
          <w:sz w:val="24"/>
        </w:rPr>
      </w:pPr>
      <w:r>
        <w:rPr>
          <w:sz w:val="24"/>
        </w:rPr>
        <w:t>Plan, vedere, secţiune pod metalic</w:t>
      </w:r>
    </w:p>
    <w:p w:rsidR="0017775A" w:rsidRDefault="00E735B4">
      <w:pPr>
        <w:spacing w:after="0" w:line="240" w:lineRule="auto"/>
        <w:ind w:left="1069"/>
        <w:jc w:val="both"/>
        <w:rPr>
          <w:sz w:val="24"/>
        </w:rPr>
      </w:pPr>
      <w:r>
        <w:rPr>
          <w:sz w:val="24"/>
        </w:rPr>
        <w:tab/>
        <w:t>- peste pârâul Debren</w:t>
      </w:r>
      <w:r>
        <w:rPr>
          <w:sz w:val="24"/>
        </w:rPr>
        <w:tab/>
      </w:r>
      <w:r>
        <w:rPr>
          <w:sz w:val="24"/>
        </w:rPr>
        <w:tab/>
      </w:r>
      <w:r>
        <w:rPr>
          <w:sz w:val="24"/>
        </w:rPr>
        <w:tab/>
        <w:t>sc.1:75</w:t>
      </w:r>
      <w:r>
        <w:rPr>
          <w:sz w:val="24"/>
        </w:rPr>
        <w:tab/>
      </w:r>
      <w:r>
        <w:rPr>
          <w:sz w:val="24"/>
        </w:rPr>
        <w:tab/>
      </w:r>
      <w:r>
        <w:rPr>
          <w:sz w:val="24"/>
        </w:rPr>
        <w:tab/>
      </w:r>
      <w:r>
        <w:rPr>
          <w:sz w:val="24"/>
        </w:rPr>
        <w:tab/>
        <w:t xml:space="preserve"> R – 01</w:t>
      </w:r>
    </w:p>
    <w:p w:rsidR="0017775A" w:rsidRDefault="00E735B4">
      <w:pPr>
        <w:spacing w:after="0" w:line="240" w:lineRule="auto"/>
        <w:ind w:left="1069" w:firstLine="371"/>
        <w:jc w:val="both"/>
        <w:rPr>
          <w:sz w:val="24"/>
        </w:rPr>
      </w:pPr>
      <w:r>
        <w:rPr>
          <w:sz w:val="24"/>
        </w:rPr>
        <w:t>- peste pârâul Porumbele</w:t>
      </w:r>
      <w:r>
        <w:rPr>
          <w:sz w:val="24"/>
        </w:rPr>
        <w:tab/>
      </w:r>
      <w:r>
        <w:rPr>
          <w:sz w:val="24"/>
        </w:rPr>
        <w:tab/>
        <w:t>sc.1:75</w:t>
      </w:r>
      <w:r>
        <w:rPr>
          <w:sz w:val="24"/>
        </w:rPr>
        <w:tab/>
      </w:r>
      <w:r>
        <w:rPr>
          <w:sz w:val="24"/>
        </w:rPr>
        <w:tab/>
      </w:r>
      <w:r>
        <w:rPr>
          <w:sz w:val="24"/>
        </w:rPr>
        <w:tab/>
      </w:r>
      <w:r>
        <w:rPr>
          <w:sz w:val="24"/>
        </w:rPr>
        <w:tab/>
        <w:t xml:space="preserve"> R – 02</w:t>
      </w:r>
    </w:p>
    <w:p w:rsidR="0017775A" w:rsidRDefault="00E735B4">
      <w:pPr>
        <w:numPr>
          <w:ilvl w:val="0"/>
          <w:numId w:val="46"/>
        </w:numPr>
        <w:spacing w:after="0" w:line="240" w:lineRule="auto"/>
        <w:jc w:val="both"/>
        <w:rPr>
          <w:sz w:val="24"/>
        </w:rPr>
      </w:pPr>
      <w:r>
        <w:rPr>
          <w:sz w:val="24"/>
        </w:rPr>
        <w:t>Amplasare poduri</w:t>
      </w:r>
      <w:r>
        <w:rPr>
          <w:sz w:val="24"/>
        </w:rPr>
        <w:tab/>
      </w:r>
      <w:r>
        <w:rPr>
          <w:sz w:val="24"/>
        </w:rPr>
        <w:tab/>
      </w:r>
      <w:r>
        <w:rPr>
          <w:sz w:val="24"/>
        </w:rPr>
        <w:tab/>
      </w:r>
      <w:r>
        <w:rPr>
          <w:sz w:val="24"/>
        </w:rPr>
        <w:tab/>
        <w:t>sc.1:75</w:t>
      </w:r>
      <w:r>
        <w:rPr>
          <w:sz w:val="24"/>
        </w:rPr>
        <w:tab/>
      </w:r>
      <w:r>
        <w:rPr>
          <w:sz w:val="24"/>
        </w:rPr>
        <w:tab/>
      </w:r>
      <w:r>
        <w:rPr>
          <w:sz w:val="24"/>
        </w:rPr>
        <w:tab/>
      </w:r>
      <w:r>
        <w:rPr>
          <w:sz w:val="24"/>
        </w:rPr>
        <w:tab/>
        <w:t xml:space="preserve"> R – 03</w:t>
      </w:r>
    </w:p>
    <w:p w:rsidR="0017775A" w:rsidRDefault="00E735B4">
      <w:pPr>
        <w:numPr>
          <w:ilvl w:val="0"/>
          <w:numId w:val="46"/>
        </w:numPr>
        <w:spacing w:after="0" w:line="240" w:lineRule="auto"/>
        <w:jc w:val="both"/>
        <w:rPr>
          <w:sz w:val="24"/>
        </w:rPr>
      </w:pPr>
      <w:r>
        <w:rPr>
          <w:sz w:val="24"/>
        </w:rPr>
        <w:t xml:space="preserve">Plan, vedere, secţiune pod biciclişti </w:t>
      </w:r>
    </w:p>
    <w:p w:rsidR="0017775A" w:rsidRDefault="00E735B4">
      <w:pPr>
        <w:spacing w:after="0" w:line="240" w:lineRule="auto"/>
        <w:ind w:left="1058" w:firstLine="11"/>
        <w:jc w:val="both"/>
        <w:rPr>
          <w:sz w:val="24"/>
        </w:rPr>
      </w:pPr>
      <w:r>
        <w:rPr>
          <w:sz w:val="24"/>
        </w:rPr>
        <w:t>sub podul pârâului Olt</w:t>
      </w:r>
      <w:r>
        <w:rPr>
          <w:sz w:val="24"/>
        </w:rPr>
        <w:tab/>
      </w:r>
      <w:r>
        <w:rPr>
          <w:sz w:val="24"/>
        </w:rPr>
        <w:tab/>
      </w:r>
      <w:r>
        <w:rPr>
          <w:sz w:val="24"/>
        </w:rPr>
        <w:tab/>
        <w:t>sc.1:50</w:t>
      </w:r>
      <w:r>
        <w:rPr>
          <w:sz w:val="24"/>
        </w:rPr>
        <w:tab/>
      </w:r>
      <w:r>
        <w:rPr>
          <w:sz w:val="24"/>
        </w:rPr>
        <w:tab/>
      </w:r>
      <w:r>
        <w:rPr>
          <w:sz w:val="24"/>
        </w:rPr>
        <w:tab/>
      </w:r>
      <w:r>
        <w:rPr>
          <w:sz w:val="24"/>
        </w:rPr>
        <w:tab/>
        <w:t xml:space="preserve"> R – 04</w:t>
      </w:r>
    </w:p>
    <w:p w:rsidR="0017775A" w:rsidRDefault="0017775A">
      <w:pPr>
        <w:spacing w:after="0" w:line="240" w:lineRule="auto"/>
        <w:ind w:left="720"/>
        <w:jc w:val="both"/>
        <w:rPr>
          <w:b/>
          <w:i/>
          <w:sz w:val="24"/>
          <w:szCs w:val="24"/>
          <w:u w:val="single"/>
        </w:rPr>
      </w:pPr>
    </w:p>
    <w:p w:rsidR="0017775A" w:rsidRDefault="00E735B4">
      <w:pPr>
        <w:numPr>
          <w:ilvl w:val="0"/>
          <w:numId w:val="45"/>
        </w:numPr>
        <w:spacing w:after="0" w:line="240" w:lineRule="auto"/>
        <w:ind w:left="426" w:hanging="426"/>
        <w:jc w:val="both"/>
        <w:rPr>
          <w:i/>
          <w:sz w:val="24"/>
          <w:u w:val="single"/>
        </w:rPr>
      </w:pPr>
      <w:r>
        <w:rPr>
          <w:i/>
          <w:sz w:val="24"/>
          <w:u w:val="single"/>
        </w:rPr>
        <w:t>INSTALAŢII ELECTRICE</w:t>
      </w:r>
      <w:r>
        <w:rPr>
          <w:sz w:val="24"/>
        </w:rPr>
        <w:t xml:space="preserve"> (iluminat pistă pt.biciclişti)</w:t>
      </w:r>
    </w:p>
    <w:p w:rsidR="0017775A" w:rsidRDefault="00E735B4">
      <w:pPr>
        <w:numPr>
          <w:ilvl w:val="0"/>
          <w:numId w:val="46"/>
        </w:numPr>
        <w:spacing w:after="0" w:line="240" w:lineRule="auto"/>
        <w:jc w:val="both"/>
        <w:rPr>
          <w:sz w:val="24"/>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01 </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02</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03</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04</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05</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06</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07</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08</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09</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10</w:t>
      </w:r>
    </w:p>
    <w:p w:rsidR="0017775A" w:rsidRDefault="00E735B4">
      <w:pPr>
        <w:pStyle w:val="ListParagraph"/>
        <w:numPr>
          <w:ilvl w:val="0"/>
          <w:numId w:val="46"/>
        </w:numPr>
        <w:spacing w:after="0" w:line="240" w:lineRule="auto"/>
        <w:jc w:val="both"/>
        <w:rPr>
          <w:b/>
          <w:i/>
          <w:sz w:val="24"/>
          <w:szCs w:val="24"/>
          <w:u w:val="single"/>
        </w:rPr>
      </w:pPr>
      <w:r>
        <w:rPr>
          <w:sz w:val="24"/>
        </w:rPr>
        <w:t>Plan de situaţie</w:t>
      </w:r>
      <w:r>
        <w:rPr>
          <w:sz w:val="24"/>
        </w:rPr>
        <w:tab/>
      </w:r>
      <w:r>
        <w:rPr>
          <w:sz w:val="24"/>
        </w:rPr>
        <w:tab/>
      </w:r>
      <w:r>
        <w:rPr>
          <w:sz w:val="24"/>
        </w:rPr>
        <w:tab/>
      </w:r>
      <w:r>
        <w:rPr>
          <w:sz w:val="24"/>
        </w:rPr>
        <w:tab/>
        <w:t>sc.1:1000</w:t>
      </w:r>
      <w:r>
        <w:rPr>
          <w:sz w:val="24"/>
        </w:rPr>
        <w:tab/>
      </w:r>
      <w:r>
        <w:rPr>
          <w:sz w:val="24"/>
        </w:rPr>
        <w:tab/>
      </w:r>
      <w:r>
        <w:rPr>
          <w:sz w:val="24"/>
        </w:rPr>
        <w:tab/>
        <w:t xml:space="preserve"> E – 11</w:t>
      </w:r>
    </w:p>
    <w:p w:rsidR="0017775A" w:rsidRDefault="00E735B4">
      <w:pPr>
        <w:spacing w:after="0" w:line="240" w:lineRule="auto"/>
        <w:ind w:left="709"/>
        <w:jc w:val="both"/>
        <w:rPr>
          <w:b/>
          <w:sz w:val="24"/>
        </w:rPr>
      </w:pPr>
      <w:r>
        <w:rPr>
          <w:sz w:val="24"/>
        </w:rPr>
        <w:tab/>
      </w:r>
      <w:r>
        <w:rPr>
          <w:b/>
          <w:sz w:val="24"/>
        </w:rPr>
        <w:tab/>
      </w:r>
      <w:r>
        <w:rPr>
          <w:b/>
          <w:sz w:val="24"/>
        </w:rPr>
        <w:tab/>
      </w:r>
      <w:r>
        <w:rPr>
          <w:b/>
          <w:sz w:val="24"/>
        </w:rPr>
        <w:tab/>
      </w:r>
      <w:r>
        <w:rPr>
          <w:b/>
          <w:sz w:val="24"/>
        </w:rPr>
        <w:tab/>
      </w:r>
      <w:r>
        <w:rPr>
          <w:b/>
          <w:sz w:val="24"/>
        </w:rPr>
        <w:tab/>
      </w:r>
      <w:r>
        <w:rPr>
          <w:b/>
          <w:sz w:val="24"/>
        </w:rPr>
        <w:tab/>
      </w:r>
    </w:p>
    <w:p w:rsidR="0017775A" w:rsidRDefault="00E735B4">
      <w:pPr>
        <w:spacing w:after="0" w:line="240" w:lineRule="auto"/>
        <w:ind w:left="4320" w:firstLine="720"/>
        <w:jc w:val="both"/>
        <w:rPr>
          <w:sz w:val="24"/>
        </w:rPr>
      </w:pPr>
      <w:r>
        <w:rPr>
          <w:b/>
          <w:sz w:val="24"/>
        </w:rPr>
        <w:t xml:space="preserve">               ŞEF PROIECT</w:t>
      </w:r>
      <w:r>
        <w:rPr>
          <w:b/>
          <w:sz w:val="24"/>
        </w:rPr>
        <w:tab/>
      </w:r>
      <w:r>
        <w:rPr>
          <w:sz w:val="24"/>
        </w:rPr>
        <w:tab/>
      </w:r>
      <w:r>
        <w:rPr>
          <w:sz w:val="24"/>
        </w:rPr>
        <w:tab/>
      </w:r>
      <w:r>
        <w:rPr>
          <w:sz w:val="24"/>
        </w:rPr>
        <w:tab/>
        <w:t xml:space="preserve">          ing.Ferenczy Coloman </w:t>
      </w:r>
      <w:r>
        <w:rPr>
          <w:sz w:val="24"/>
        </w:rPr>
        <w:tab/>
      </w:r>
      <w:r>
        <w:rPr>
          <w:sz w:val="24"/>
        </w:rPr>
        <w:tab/>
      </w:r>
    </w:p>
    <w:sectPr w:rsidR="0017775A" w:rsidSect="0017775A">
      <w:pgSz w:w="11906" w:h="16838"/>
      <w:pgMar w:top="851" w:right="992" w:bottom="851" w:left="1276"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4028C7"/>
    <w:multiLevelType w:val="singleLevel"/>
    <w:tmpl w:val="A94028C7"/>
    <w:lvl w:ilvl="0">
      <w:start w:val="1"/>
      <w:numFmt w:val="upperLetter"/>
      <w:suff w:val="space"/>
      <w:lvlText w:val="%1)"/>
      <w:lvlJc w:val="left"/>
      <w:rPr>
        <w:b/>
      </w:rPr>
    </w:lvl>
  </w:abstractNum>
  <w:abstractNum w:abstractNumId="1">
    <w:nsid w:val="BAE6AFB0"/>
    <w:multiLevelType w:val="singleLevel"/>
    <w:tmpl w:val="BAE6AFB0"/>
    <w:lvl w:ilvl="0">
      <w:start w:val="8"/>
      <w:numFmt w:val="decimal"/>
      <w:suff w:val="space"/>
      <w:lvlText w:val="%1."/>
      <w:lvlJc w:val="left"/>
    </w:lvl>
  </w:abstractNum>
  <w:abstractNum w:abstractNumId="2">
    <w:nsid w:val="C85DB695"/>
    <w:multiLevelType w:val="singleLevel"/>
    <w:tmpl w:val="C85DB695"/>
    <w:lvl w:ilvl="0">
      <w:start w:val="1"/>
      <w:numFmt w:val="bullet"/>
      <w:lvlText w:val=""/>
      <w:lvlJc w:val="left"/>
      <w:pPr>
        <w:tabs>
          <w:tab w:val="left" w:pos="420"/>
        </w:tabs>
        <w:ind w:left="420" w:hanging="420"/>
      </w:pPr>
      <w:rPr>
        <w:rFonts w:ascii="Wingdings" w:hAnsi="Wingdings" w:hint="default"/>
      </w:rPr>
    </w:lvl>
  </w:abstractNum>
  <w:abstractNum w:abstractNumId="3">
    <w:nsid w:val="04055D65"/>
    <w:multiLevelType w:val="multilevel"/>
    <w:tmpl w:val="04055D65"/>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51D4C23"/>
    <w:multiLevelType w:val="multilevel"/>
    <w:tmpl w:val="051D4C23"/>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nsid w:val="0CBB11E4"/>
    <w:multiLevelType w:val="multilevel"/>
    <w:tmpl w:val="0CBB11E4"/>
    <w:lvl w:ilvl="0">
      <w:start w:val="2"/>
      <w:numFmt w:val="bullet"/>
      <w:lvlText w:val="-"/>
      <w:lvlJc w:val="left"/>
      <w:pPr>
        <w:ind w:left="1069" w:hanging="360"/>
      </w:pPr>
      <w:rPr>
        <w:rFonts w:ascii="Arial" w:eastAsia="Times New Roman" w:hAnsi="Arial" w:cs="Arial" w:hint="default"/>
        <w:color w:val="auto"/>
      </w:rPr>
    </w:lvl>
    <w:lvl w:ilvl="1">
      <w:start w:val="2"/>
      <w:numFmt w:val="bullet"/>
      <w:lvlText w:val="-"/>
      <w:lvlJc w:val="left"/>
      <w:pPr>
        <w:ind w:left="1789" w:hanging="360"/>
      </w:pPr>
      <w:rPr>
        <w:rFonts w:ascii="Arial" w:eastAsia="Times New Roman" w:hAnsi="Arial" w:cs="Arial"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
    <w:nsid w:val="0E587C49"/>
    <w:multiLevelType w:val="multilevel"/>
    <w:tmpl w:val="0E587C49"/>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
    <w:nsid w:val="118256B1"/>
    <w:multiLevelType w:val="multilevel"/>
    <w:tmpl w:val="118256B1"/>
    <w:lvl w:ilvl="0">
      <w:numFmt w:val="bullet"/>
      <w:lvlText w:val="-"/>
      <w:lvlJc w:val="left"/>
      <w:pPr>
        <w:ind w:left="1080" w:hanging="360"/>
      </w:pPr>
      <w:rPr>
        <w:rFonts w:ascii="Times New Roman" w:eastAsia="Times New Roman" w:hAnsi="Times New Roman" w:cs="Times New Roman" w:hint="default"/>
        <w:color w:val="00000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nsid w:val="13C75C3F"/>
    <w:multiLevelType w:val="multilevel"/>
    <w:tmpl w:val="13C75C3F"/>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73B61D7"/>
    <w:multiLevelType w:val="multilevel"/>
    <w:tmpl w:val="173B61D7"/>
    <w:lvl w:ilvl="0">
      <w:start w:val="1"/>
      <w:numFmt w:val="bullet"/>
      <w:lvlText w:val="-"/>
      <w:lvlJc w:val="left"/>
      <w:pPr>
        <w:ind w:left="720" w:hanging="360"/>
      </w:pPr>
      <w:rPr>
        <w:rFonts w:ascii="Courier New" w:hAnsi="Courier New" w:hint="default"/>
        <w:b w:val="0"/>
        <w:color w:val="auto"/>
        <w:sz w:val="24"/>
        <w:szCs w:val="24"/>
      </w:rPr>
    </w:lvl>
    <w:lvl w:ilvl="1">
      <w:start w:val="1"/>
      <w:numFmt w:val="bullet"/>
      <w:lvlText w:val=""/>
      <w:lvlJc w:val="left"/>
      <w:pPr>
        <w:ind w:left="1440" w:hanging="360"/>
      </w:pPr>
      <w:rPr>
        <w:rFonts w:ascii="Symbol" w:hAnsi="Symbol" w:hint="default"/>
      </w:rPr>
    </w:lvl>
    <w:lvl w:ilvl="2">
      <w:start w:val="2"/>
      <w:numFmt w:val="bullet"/>
      <w:lvlText w:val="-"/>
      <w:lvlJc w:val="left"/>
      <w:pPr>
        <w:ind w:left="2160" w:hanging="180"/>
      </w:pPr>
      <w:rPr>
        <w:rFonts w:ascii="Arial" w:eastAsia="Times New Roman" w:hAnsi="Arial" w:cs="Arial"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AE4555A"/>
    <w:multiLevelType w:val="multilevel"/>
    <w:tmpl w:val="1AE4555A"/>
    <w:lvl w:ilvl="0">
      <w:start w:val="9"/>
      <w:numFmt w:val="bullet"/>
      <w:lvlText w:val="-"/>
      <w:lvlJc w:val="left"/>
      <w:pPr>
        <w:ind w:left="1446" w:hanging="360"/>
      </w:pPr>
      <w:rPr>
        <w:rFonts w:ascii="Times New Roman" w:hAnsi="Times New Roman" w:hint="default"/>
        <w:color w:val="auto"/>
      </w:rPr>
    </w:lvl>
    <w:lvl w:ilvl="1">
      <w:start w:val="1"/>
      <w:numFmt w:val="bullet"/>
      <w:lvlText w:val="o"/>
      <w:lvlJc w:val="left"/>
      <w:pPr>
        <w:ind w:left="2166" w:hanging="360"/>
      </w:pPr>
      <w:rPr>
        <w:rFonts w:ascii="Courier New" w:hAnsi="Courier New" w:cs="Courier New" w:hint="default"/>
      </w:rPr>
    </w:lvl>
    <w:lvl w:ilvl="2">
      <w:start w:val="1"/>
      <w:numFmt w:val="bullet"/>
      <w:lvlText w:val=""/>
      <w:lvlJc w:val="left"/>
      <w:pPr>
        <w:ind w:left="2886" w:hanging="360"/>
      </w:pPr>
      <w:rPr>
        <w:rFonts w:ascii="Wingdings" w:hAnsi="Wingdings" w:hint="default"/>
      </w:rPr>
    </w:lvl>
    <w:lvl w:ilvl="3">
      <w:start w:val="1"/>
      <w:numFmt w:val="bullet"/>
      <w:lvlText w:val=""/>
      <w:lvlJc w:val="left"/>
      <w:pPr>
        <w:ind w:left="3606" w:hanging="360"/>
      </w:pPr>
      <w:rPr>
        <w:rFonts w:ascii="Symbol" w:hAnsi="Symbol" w:hint="default"/>
      </w:rPr>
    </w:lvl>
    <w:lvl w:ilvl="4">
      <w:start w:val="1"/>
      <w:numFmt w:val="bullet"/>
      <w:lvlText w:val="o"/>
      <w:lvlJc w:val="left"/>
      <w:pPr>
        <w:ind w:left="4326" w:hanging="360"/>
      </w:pPr>
      <w:rPr>
        <w:rFonts w:ascii="Courier New" w:hAnsi="Courier New" w:cs="Courier New" w:hint="default"/>
      </w:rPr>
    </w:lvl>
    <w:lvl w:ilvl="5">
      <w:start w:val="1"/>
      <w:numFmt w:val="bullet"/>
      <w:lvlText w:val=""/>
      <w:lvlJc w:val="left"/>
      <w:pPr>
        <w:ind w:left="5046" w:hanging="360"/>
      </w:pPr>
      <w:rPr>
        <w:rFonts w:ascii="Wingdings" w:hAnsi="Wingdings" w:hint="default"/>
      </w:rPr>
    </w:lvl>
    <w:lvl w:ilvl="6">
      <w:start w:val="1"/>
      <w:numFmt w:val="bullet"/>
      <w:lvlText w:val=""/>
      <w:lvlJc w:val="left"/>
      <w:pPr>
        <w:ind w:left="5766" w:hanging="360"/>
      </w:pPr>
      <w:rPr>
        <w:rFonts w:ascii="Symbol" w:hAnsi="Symbol" w:hint="default"/>
      </w:rPr>
    </w:lvl>
    <w:lvl w:ilvl="7">
      <w:start w:val="1"/>
      <w:numFmt w:val="bullet"/>
      <w:lvlText w:val="o"/>
      <w:lvlJc w:val="left"/>
      <w:pPr>
        <w:ind w:left="6486" w:hanging="360"/>
      </w:pPr>
      <w:rPr>
        <w:rFonts w:ascii="Courier New" w:hAnsi="Courier New" w:cs="Courier New" w:hint="default"/>
      </w:rPr>
    </w:lvl>
    <w:lvl w:ilvl="8">
      <w:start w:val="1"/>
      <w:numFmt w:val="bullet"/>
      <w:lvlText w:val=""/>
      <w:lvlJc w:val="left"/>
      <w:pPr>
        <w:ind w:left="7206" w:hanging="360"/>
      </w:pPr>
      <w:rPr>
        <w:rFonts w:ascii="Wingdings" w:hAnsi="Wingdings" w:hint="default"/>
      </w:rPr>
    </w:lvl>
  </w:abstractNum>
  <w:abstractNum w:abstractNumId="11">
    <w:nsid w:val="1E5F5973"/>
    <w:multiLevelType w:val="multilevel"/>
    <w:tmpl w:val="1E5F5973"/>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nsid w:val="1FAA6641"/>
    <w:multiLevelType w:val="multilevel"/>
    <w:tmpl w:val="1FAA6641"/>
    <w:lvl w:ilvl="0">
      <w:start w:val="6"/>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nsid w:val="29486611"/>
    <w:multiLevelType w:val="multilevel"/>
    <w:tmpl w:val="D1D68A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2D43170D"/>
    <w:multiLevelType w:val="multilevel"/>
    <w:tmpl w:val="2D43170D"/>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5">
    <w:nsid w:val="2D530EDD"/>
    <w:multiLevelType w:val="multilevel"/>
    <w:tmpl w:val="2D530EDD"/>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
    <w:nsid w:val="32E66908"/>
    <w:multiLevelType w:val="multilevel"/>
    <w:tmpl w:val="32E66908"/>
    <w:lvl w:ilvl="0">
      <w:start w:val="1"/>
      <w:numFmt w:val="bullet"/>
      <w:lvlText w:val=""/>
      <w:lvlJc w:val="left"/>
      <w:pPr>
        <w:tabs>
          <w:tab w:val="left" w:pos="1080"/>
        </w:tabs>
        <w:ind w:left="1080" w:hanging="360"/>
      </w:pPr>
      <w:rPr>
        <w:rFonts w:ascii="Wingdings" w:hAnsi="Wingdings" w:hint="default"/>
        <w:color w:val="auto"/>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7">
    <w:nsid w:val="36284E6E"/>
    <w:multiLevelType w:val="multilevel"/>
    <w:tmpl w:val="36284E6E"/>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nsid w:val="3D826E8F"/>
    <w:multiLevelType w:val="multilevel"/>
    <w:tmpl w:val="3D826E8F"/>
    <w:lvl w:ilvl="0">
      <w:start w:val="1"/>
      <w:numFmt w:val="lowerLetter"/>
      <w:pStyle w:val="Normal1"/>
      <w:lvlText w:val="%1)"/>
      <w:lvlJc w:val="left"/>
      <w:pPr>
        <w:tabs>
          <w:tab w:val="left" w:pos="360"/>
        </w:tabs>
        <w:ind w:left="360" w:hanging="360"/>
      </w:pPr>
      <w:rPr>
        <w:rFonts w:hint="default"/>
      </w:rPr>
    </w:lvl>
    <w:lvl w:ilvl="1">
      <w:start w:val="1"/>
      <w:numFmt w:val="lowerRoman"/>
      <w:lvlText w:val="%2."/>
      <w:lvlJc w:val="left"/>
      <w:pPr>
        <w:tabs>
          <w:tab w:val="left" w:pos="1080"/>
        </w:tabs>
        <w:ind w:left="720" w:hanging="360"/>
      </w:pPr>
      <w:rPr>
        <w:rFonts w:hint="default"/>
      </w:rPr>
    </w:lvl>
    <w:lvl w:ilvl="2">
      <w:start w:val="1"/>
      <w:numFmt w:val="bullet"/>
      <w:lvlText w:val=""/>
      <w:lvlJc w:val="left"/>
      <w:pPr>
        <w:tabs>
          <w:tab w:val="left" w:pos="1080"/>
        </w:tabs>
        <w:ind w:left="1080" w:hanging="360"/>
      </w:pPr>
      <w:rPr>
        <w:rFonts w:ascii="Symbol" w:hAnsi="Symbol" w:hint="default"/>
      </w:rPr>
    </w:lvl>
    <w:lvl w:ilvl="3">
      <w:start w:val="1"/>
      <w:numFmt w:val="bullet"/>
      <w:lvlText w:val=""/>
      <w:lvlJc w:val="left"/>
      <w:pPr>
        <w:tabs>
          <w:tab w:val="left" w:pos="1440"/>
        </w:tabs>
        <w:ind w:left="1440" w:hanging="360"/>
      </w:pPr>
      <w:rPr>
        <w:rFonts w:ascii="Symbol" w:hAnsi="Symbol" w:hint="default"/>
      </w:rPr>
    </w:lvl>
    <w:lvl w:ilvl="4">
      <w:start w:val="1"/>
      <w:numFmt w:val="decimal"/>
      <w:lvlText w:val="III.%1.%2.%3.%4.(%5)"/>
      <w:lvlJc w:val="left"/>
      <w:pPr>
        <w:tabs>
          <w:tab w:val="left" w:pos="288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9">
    <w:nsid w:val="4939512E"/>
    <w:multiLevelType w:val="multilevel"/>
    <w:tmpl w:val="4939512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nsid w:val="4BF4D938"/>
    <w:multiLevelType w:val="singleLevel"/>
    <w:tmpl w:val="4BF4D938"/>
    <w:lvl w:ilvl="0">
      <w:start w:val="19"/>
      <w:numFmt w:val="upperLetter"/>
      <w:suff w:val="nothing"/>
      <w:lvlText w:val="%1-"/>
      <w:lvlJc w:val="left"/>
    </w:lvl>
  </w:abstractNum>
  <w:abstractNum w:abstractNumId="21">
    <w:nsid w:val="4DA02863"/>
    <w:multiLevelType w:val="multilevel"/>
    <w:tmpl w:val="4DA02863"/>
    <w:lvl w:ilvl="0">
      <w:start w:val="6"/>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nsid w:val="4FE55B8F"/>
    <w:multiLevelType w:val="multilevel"/>
    <w:tmpl w:val="4FE55B8F"/>
    <w:lvl w:ilvl="0">
      <w:start w:val="1"/>
      <w:numFmt w:val="bullet"/>
      <w:lvlText w:val="-"/>
      <w:lvlJc w:val="left"/>
      <w:pPr>
        <w:ind w:left="1736" w:hanging="360"/>
      </w:pPr>
      <w:rPr>
        <w:rFonts w:ascii="Courier New" w:hAnsi="Courier New" w:hint="default"/>
      </w:rPr>
    </w:lvl>
    <w:lvl w:ilvl="1">
      <w:start w:val="1"/>
      <w:numFmt w:val="bullet"/>
      <w:lvlText w:val="o"/>
      <w:lvlJc w:val="left"/>
      <w:pPr>
        <w:ind w:left="2456" w:hanging="360"/>
      </w:pPr>
      <w:rPr>
        <w:rFonts w:ascii="Courier New" w:hAnsi="Courier New" w:cs="Courier New" w:hint="default"/>
      </w:rPr>
    </w:lvl>
    <w:lvl w:ilvl="2">
      <w:start w:val="1"/>
      <w:numFmt w:val="bullet"/>
      <w:lvlText w:val=""/>
      <w:lvlJc w:val="left"/>
      <w:pPr>
        <w:ind w:left="3176" w:hanging="360"/>
      </w:pPr>
      <w:rPr>
        <w:rFonts w:ascii="Wingdings" w:hAnsi="Wingdings" w:hint="default"/>
      </w:rPr>
    </w:lvl>
    <w:lvl w:ilvl="3">
      <w:start w:val="1"/>
      <w:numFmt w:val="bullet"/>
      <w:lvlText w:val=""/>
      <w:lvlJc w:val="left"/>
      <w:pPr>
        <w:ind w:left="3896" w:hanging="360"/>
      </w:pPr>
      <w:rPr>
        <w:rFonts w:ascii="Symbol" w:hAnsi="Symbol" w:hint="default"/>
      </w:rPr>
    </w:lvl>
    <w:lvl w:ilvl="4">
      <w:start w:val="1"/>
      <w:numFmt w:val="bullet"/>
      <w:lvlText w:val="o"/>
      <w:lvlJc w:val="left"/>
      <w:pPr>
        <w:ind w:left="4616" w:hanging="360"/>
      </w:pPr>
      <w:rPr>
        <w:rFonts w:ascii="Courier New" w:hAnsi="Courier New" w:cs="Courier New" w:hint="default"/>
      </w:rPr>
    </w:lvl>
    <w:lvl w:ilvl="5">
      <w:start w:val="1"/>
      <w:numFmt w:val="bullet"/>
      <w:lvlText w:val=""/>
      <w:lvlJc w:val="left"/>
      <w:pPr>
        <w:ind w:left="5336" w:hanging="360"/>
      </w:pPr>
      <w:rPr>
        <w:rFonts w:ascii="Wingdings" w:hAnsi="Wingdings" w:hint="default"/>
      </w:rPr>
    </w:lvl>
    <w:lvl w:ilvl="6">
      <w:start w:val="1"/>
      <w:numFmt w:val="bullet"/>
      <w:lvlText w:val=""/>
      <w:lvlJc w:val="left"/>
      <w:pPr>
        <w:ind w:left="6056" w:hanging="360"/>
      </w:pPr>
      <w:rPr>
        <w:rFonts w:ascii="Symbol" w:hAnsi="Symbol" w:hint="default"/>
      </w:rPr>
    </w:lvl>
    <w:lvl w:ilvl="7">
      <w:start w:val="1"/>
      <w:numFmt w:val="bullet"/>
      <w:lvlText w:val="o"/>
      <w:lvlJc w:val="left"/>
      <w:pPr>
        <w:ind w:left="6776" w:hanging="360"/>
      </w:pPr>
      <w:rPr>
        <w:rFonts w:ascii="Courier New" w:hAnsi="Courier New" w:cs="Courier New" w:hint="default"/>
      </w:rPr>
    </w:lvl>
    <w:lvl w:ilvl="8">
      <w:start w:val="1"/>
      <w:numFmt w:val="bullet"/>
      <w:lvlText w:val=""/>
      <w:lvlJc w:val="left"/>
      <w:pPr>
        <w:ind w:left="7496" w:hanging="360"/>
      </w:pPr>
      <w:rPr>
        <w:rFonts w:ascii="Wingdings" w:hAnsi="Wingdings" w:hint="default"/>
      </w:rPr>
    </w:lvl>
  </w:abstractNum>
  <w:abstractNum w:abstractNumId="23">
    <w:nsid w:val="51AA3B80"/>
    <w:multiLevelType w:val="multilevel"/>
    <w:tmpl w:val="51AA3B80"/>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4">
    <w:nsid w:val="560C64D6"/>
    <w:multiLevelType w:val="multilevel"/>
    <w:tmpl w:val="560C64D6"/>
    <w:lvl w:ilvl="0">
      <w:start w:val="1"/>
      <w:numFmt w:val="lowerLetter"/>
      <w:lvlText w:val="%1)"/>
      <w:lvlJc w:val="left"/>
      <w:pPr>
        <w:ind w:left="720" w:hanging="360"/>
      </w:pPr>
      <w:rPr>
        <w:rFonts w:ascii="Arial" w:hAnsi="Arial" w:cs="Arial" w:hint="default"/>
        <w:b w:val="0"/>
        <w:sz w:val="24"/>
        <w:szCs w:val="24"/>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180"/>
      </w:pPr>
      <w:rPr>
        <w:rFonts w:ascii="Courier New" w:hAnsi="Courier New"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A4CE0B1"/>
    <w:multiLevelType w:val="singleLevel"/>
    <w:tmpl w:val="5A4CE0B1"/>
    <w:lvl w:ilvl="0">
      <w:start w:val="1"/>
      <w:numFmt w:val="bullet"/>
      <w:lvlText w:val=""/>
      <w:lvlJc w:val="left"/>
      <w:pPr>
        <w:ind w:left="420" w:hanging="420"/>
      </w:pPr>
      <w:rPr>
        <w:rFonts w:ascii="Wingdings" w:hAnsi="Wingdings" w:hint="default"/>
      </w:rPr>
    </w:lvl>
  </w:abstractNum>
  <w:abstractNum w:abstractNumId="26">
    <w:nsid w:val="5A4DEA1D"/>
    <w:multiLevelType w:val="singleLevel"/>
    <w:tmpl w:val="5A4DEA1D"/>
    <w:lvl w:ilvl="0">
      <w:start w:val="1"/>
      <w:numFmt w:val="bullet"/>
      <w:lvlText w:val=""/>
      <w:lvlJc w:val="left"/>
      <w:pPr>
        <w:ind w:left="420" w:hanging="420"/>
      </w:pPr>
      <w:rPr>
        <w:rFonts w:ascii="Wingdings" w:hAnsi="Wingdings" w:hint="default"/>
      </w:rPr>
    </w:lvl>
  </w:abstractNum>
  <w:abstractNum w:abstractNumId="27">
    <w:nsid w:val="5A4DEA32"/>
    <w:multiLevelType w:val="singleLevel"/>
    <w:tmpl w:val="5A4DEA32"/>
    <w:lvl w:ilvl="0">
      <w:start w:val="1"/>
      <w:numFmt w:val="bullet"/>
      <w:lvlText w:val=""/>
      <w:lvlJc w:val="left"/>
      <w:pPr>
        <w:ind w:left="420" w:hanging="420"/>
      </w:pPr>
      <w:rPr>
        <w:rFonts w:ascii="Wingdings" w:hAnsi="Wingdings" w:hint="default"/>
      </w:rPr>
    </w:lvl>
  </w:abstractNum>
  <w:abstractNum w:abstractNumId="28">
    <w:nsid w:val="5A4DEBD8"/>
    <w:multiLevelType w:val="singleLevel"/>
    <w:tmpl w:val="5A4DEBD8"/>
    <w:lvl w:ilvl="0">
      <w:start w:val="1"/>
      <w:numFmt w:val="bullet"/>
      <w:lvlText w:val=""/>
      <w:lvlJc w:val="left"/>
      <w:pPr>
        <w:ind w:left="420" w:hanging="420"/>
      </w:pPr>
      <w:rPr>
        <w:rFonts w:ascii="Wingdings" w:hAnsi="Wingdings" w:hint="default"/>
      </w:rPr>
    </w:lvl>
  </w:abstractNum>
  <w:abstractNum w:abstractNumId="29">
    <w:nsid w:val="5A4DEBF6"/>
    <w:multiLevelType w:val="singleLevel"/>
    <w:tmpl w:val="5A4DEBF6"/>
    <w:lvl w:ilvl="0">
      <w:start w:val="1"/>
      <w:numFmt w:val="bullet"/>
      <w:lvlText w:val=""/>
      <w:lvlJc w:val="left"/>
      <w:pPr>
        <w:ind w:left="420" w:hanging="420"/>
      </w:pPr>
      <w:rPr>
        <w:rFonts w:ascii="Wingdings" w:hAnsi="Wingdings" w:hint="default"/>
      </w:rPr>
    </w:lvl>
  </w:abstractNum>
  <w:abstractNum w:abstractNumId="30">
    <w:nsid w:val="5A4DEC3F"/>
    <w:multiLevelType w:val="singleLevel"/>
    <w:tmpl w:val="5A4DEC3F"/>
    <w:lvl w:ilvl="0">
      <w:start w:val="1"/>
      <w:numFmt w:val="bullet"/>
      <w:lvlText w:val=""/>
      <w:lvlJc w:val="left"/>
      <w:pPr>
        <w:ind w:left="420" w:hanging="420"/>
      </w:pPr>
      <w:rPr>
        <w:rFonts w:ascii="Wingdings" w:hAnsi="Wingdings" w:hint="default"/>
      </w:rPr>
    </w:lvl>
  </w:abstractNum>
  <w:abstractNum w:abstractNumId="31">
    <w:nsid w:val="5A4DED76"/>
    <w:multiLevelType w:val="singleLevel"/>
    <w:tmpl w:val="5A4DED76"/>
    <w:lvl w:ilvl="0">
      <w:start w:val="1"/>
      <w:numFmt w:val="bullet"/>
      <w:lvlText w:val=""/>
      <w:lvlJc w:val="left"/>
      <w:pPr>
        <w:ind w:left="420" w:hanging="420"/>
      </w:pPr>
      <w:rPr>
        <w:rFonts w:ascii="Wingdings" w:hAnsi="Wingdings" w:hint="default"/>
      </w:rPr>
    </w:lvl>
  </w:abstractNum>
  <w:abstractNum w:abstractNumId="32">
    <w:nsid w:val="5A4DED8B"/>
    <w:multiLevelType w:val="singleLevel"/>
    <w:tmpl w:val="5A4DED8B"/>
    <w:lvl w:ilvl="0">
      <w:start w:val="1"/>
      <w:numFmt w:val="bullet"/>
      <w:lvlText w:val=""/>
      <w:lvlJc w:val="left"/>
      <w:pPr>
        <w:ind w:left="420" w:hanging="420"/>
      </w:pPr>
      <w:rPr>
        <w:rFonts w:ascii="Wingdings" w:hAnsi="Wingdings" w:hint="default"/>
      </w:rPr>
    </w:lvl>
  </w:abstractNum>
  <w:abstractNum w:abstractNumId="33">
    <w:nsid w:val="5A4DEDA0"/>
    <w:multiLevelType w:val="singleLevel"/>
    <w:tmpl w:val="5A4DEDA0"/>
    <w:lvl w:ilvl="0">
      <w:start w:val="1"/>
      <w:numFmt w:val="bullet"/>
      <w:lvlText w:val=""/>
      <w:lvlJc w:val="left"/>
      <w:pPr>
        <w:ind w:left="420" w:hanging="420"/>
      </w:pPr>
      <w:rPr>
        <w:rFonts w:ascii="Wingdings" w:hAnsi="Wingdings" w:hint="default"/>
      </w:rPr>
    </w:lvl>
  </w:abstractNum>
  <w:abstractNum w:abstractNumId="34">
    <w:nsid w:val="5A4DEDDE"/>
    <w:multiLevelType w:val="singleLevel"/>
    <w:tmpl w:val="5A4DEDDE"/>
    <w:lvl w:ilvl="0">
      <w:start w:val="1"/>
      <w:numFmt w:val="bullet"/>
      <w:lvlText w:val=""/>
      <w:lvlJc w:val="left"/>
      <w:pPr>
        <w:ind w:left="420" w:hanging="420"/>
      </w:pPr>
      <w:rPr>
        <w:rFonts w:ascii="Wingdings" w:hAnsi="Wingdings" w:hint="default"/>
      </w:rPr>
    </w:lvl>
  </w:abstractNum>
  <w:abstractNum w:abstractNumId="35">
    <w:nsid w:val="5A58C6FB"/>
    <w:multiLevelType w:val="singleLevel"/>
    <w:tmpl w:val="5A58C6FB"/>
    <w:lvl w:ilvl="0">
      <w:start w:val="1"/>
      <w:numFmt w:val="bullet"/>
      <w:lvlText w:val=""/>
      <w:lvlJc w:val="left"/>
      <w:pPr>
        <w:ind w:left="420" w:hanging="420"/>
      </w:pPr>
      <w:rPr>
        <w:rFonts w:ascii="Wingdings" w:hAnsi="Wingdings" w:hint="default"/>
      </w:rPr>
    </w:lvl>
  </w:abstractNum>
  <w:abstractNum w:abstractNumId="36">
    <w:nsid w:val="5A5C6F0A"/>
    <w:multiLevelType w:val="singleLevel"/>
    <w:tmpl w:val="5A5C6F0A"/>
    <w:lvl w:ilvl="0">
      <w:start w:val="1"/>
      <w:numFmt w:val="bullet"/>
      <w:lvlText w:val=""/>
      <w:lvlJc w:val="left"/>
      <w:pPr>
        <w:ind w:left="420" w:hanging="420"/>
      </w:pPr>
      <w:rPr>
        <w:rFonts w:ascii="Wingdings" w:hAnsi="Wingdings" w:hint="default"/>
      </w:rPr>
    </w:lvl>
  </w:abstractNum>
  <w:abstractNum w:abstractNumId="37">
    <w:nsid w:val="5F1F6B87"/>
    <w:multiLevelType w:val="multilevel"/>
    <w:tmpl w:val="5F1F6B87"/>
    <w:lvl w:ilvl="0">
      <w:start w:val="1"/>
      <w:numFmt w:val="bullet"/>
      <w:lvlText w:val="-"/>
      <w:lvlJc w:val="left"/>
      <w:pPr>
        <w:ind w:left="1069" w:hanging="360"/>
      </w:pPr>
      <w:rPr>
        <w:rFonts w:ascii="Times New Roman" w:hAnsi="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8">
    <w:nsid w:val="62C2717A"/>
    <w:multiLevelType w:val="multilevel"/>
    <w:tmpl w:val="62C2717A"/>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nsid w:val="64A972FE"/>
    <w:multiLevelType w:val="multilevel"/>
    <w:tmpl w:val="64A972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nsid w:val="656116F3"/>
    <w:multiLevelType w:val="multilevel"/>
    <w:tmpl w:val="656116F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87351E4"/>
    <w:multiLevelType w:val="multilevel"/>
    <w:tmpl w:val="687351E4"/>
    <w:lvl w:ilvl="0">
      <w:start w:val="1"/>
      <w:numFmt w:val="bullet"/>
      <w:lvlText w:val="o"/>
      <w:lvlJc w:val="left"/>
      <w:pPr>
        <w:ind w:left="1146" w:hanging="360"/>
      </w:pPr>
      <w:rPr>
        <w:rFonts w:ascii="Courier New" w:hAnsi="Courier New" w:cs="Courier New"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2">
    <w:nsid w:val="70CE4CFF"/>
    <w:multiLevelType w:val="multilevel"/>
    <w:tmpl w:val="70CE4CFF"/>
    <w:lvl w:ilvl="0">
      <w:start w:val="1"/>
      <w:numFmt w:val="bullet"/>
      <w:lvlText w:val=""/>
      <w:lvlJc w:val="left"/>
      <w:pPr>
        <w:ind w:left="1260" w:hanging="360"/>
      </w:pPr>
      <w:rPr>
        <w:rFonts w:ascii="Symbol" w:hAnsi="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hint="default"/>
      </w:rPr>
    </w:lvl>
    <w:lvl w:ilvl="3">
      <w:start w:val="1"/>
      <w:numFmt w:val="bullet"/>
      <w:lvlText w:val=""/>
      <w:lvlJc w:val="left"/>
      <w:pPr>
        <w:ind w:left="3420" w:hanging="360"/>
      </w:pPr>
      <w:rPr>
        <w:rFonts w:ascii="Symbol" w:hAnsi="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hint="default"/>
      </w:rPr>
    </w:lvl>
    <w:lvl w:ilvl="6">
      <w:start w:val="1"/>
      <w:numFmt w:val="bullet"/>
      <w:lvlText w:val=""/>
      <w:lvlJc w:val="left"/>
      <w:pPr>
        <w:ind w:left="5580" w:hanging="360"/>
      </w:pPr>
      <w:rPr>
        <w:rFonts w:ascii="Symbol" w:hAnsi="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hint="default"/>
      </w:rPr>
    </w:lvl>
  </w:abstractNum>
  <w:abstractNum w:abstractNumId="43">
    <w:nsid w:val="764034E9"/>
    <w:multiLevelType w:val="multilevel"/>
    <w:tmpl w:val="764034E9"/>
    <w:lvl w:ilvl="0">
      <w:start w:val="1"/>
      <w:numFmt w:val="decimal"/>
      <w:pStyle w:val="SubSubSubTitlu"/>
      <w:lvlText w:val="%1."/>
      <w:lvlJc w:val="left"/>
      <w:pPr>
        <w:tabs>
          <w:tab w:val="left" w:pos="-513"/>
        </w:tabs>
        <w:ind w:left="1134" w:hanging="1134"/>
      </w:pPr>
      <w:rPr>
        <w:rFonts w:ascii="Arial" w:hAnsi="Arial" w:hint="default"/>
        <w:sz w:val="24"/>
        <w:szCs w:val="24"/>
      </w:rPr>
    </w:lvl>
    <w:lvl w:ilvl="1">
      <w:start w:val="1"/>
      <w:numFmt w:val="decimal"/>
      <w:lvlRestart w:val="0"/>
      <w:pStyle w:val="criterii"/>
      <w:lvlText w:val="%1.%2."/>
      <w:lvlJc w:val="left"/>
      <w:pPr>
        <w:tabs>
          <w:tab w:val="left" w:pos="338"/>
        </w:tabs>
        <w:ind w:left="1134" w:hanging="1134"/>
      </w:pPr>
      <w:rPr>
        <w:rFonts w:ascii="Arial" w:hAnsi="Arial" w:hint="default"/>
        <w:sz w:val="24"/>
        <w:szCs w:val="24"/>
      </w:rPr>
    </w:lvl>
    <w:lvl w:ilvl="2">
      <w:start w:val="1"/>
      <w:numFmt w:val="decimal"/>
      <w:pStyle w:val="Subtitlu1"/>
      <w:lvlText w:val="%1.%2.%3."/>
      <w:lvlJc w:val="left"/>
      <w:pPr>
        <w:tabs>
          <w:tab w:val="left" w:pos="720"/>
        </w:tabs>
        <w:ind w:left="0" w:firstLine="0"/>
      </w:pPr>
      <w:rPr>
        <w:rFonts w:hint="default"/>
      </w:rPr>
    </w:lvl>
    <w:lvl w:ilvl="3">
      <w:start w:val="1"/>
      <w:numFmt w:val="decimal"/>
      <w:pStyle w:val="Subsubtitlu"/>
      <w:lvlText w:val="%1.%2.%3.%4."/>
      <w:lvlJc w:val="left"/>
      <w:pPr>
        <w:tabs>
          <w:tab w:val="left" w:pos="720"/>
        </w:tabs>
        <w:ind w:left="648" w:hanging="648"/>
      </w:pPr>
      <w:rPr>
        <w:rFonts w:hint="default"/>
      </w:rPr>
    </w:lvl>
    <w:lvl w:ilvl="4">
      <w:start w:val="1"/>
      <w:numFmt w:val="decimal"/>
      <w:lvlText w:val="%1.%2.%3.%4.%5."/>
      <w:lvlJc w:val="left"/>
      <w:pPr>
        <w:tabs>
          <w:tab w:val="left" w:pos="1440"/>
        </w:tabs>
        <w:ind w:left="1152" w:hanging="792"/>
      </w:pPr>
      <w:rPr>
        <w:rFonts w:hint="default"/>
      </w:rPr>
    </w:lvl>
    <w:lvl w:ilvl="5">
      <w:start w:val="1"/>
      <w:numFmt w:val="decimal"/>
      <w:lvlText w:val="%1.%2.%3.%4.%5.%6."/>
      <w:lvlJc w:val="left"/>
      <w:pPr>
        <w:tabs>
          <w:tab w:val="left" w:pos="1800"/>
        </w:tabs>
        <w:ind w:left="1656" w:hanging="936"/>
      </w:pPr>
      <w:rPr>
        <w:rFonts w:hint="default"/>
      </w:rPr>
    </w:lvl>
    <w:lvl w:ilvl="6">
      <w:start w:val="1"/>
      <w:numFmt w:val="decimal"/>
      <w:lvlText w:val="%1.%2.%3.%4.%5.%6.%7."/>
      <w:lvlJc w:val="left"/>
      <w:pPr>
        <w:tabs>
          <w:tab w:val="left" w:pos="2520"/>
        </w:tabs>
        <w:ind w:left="2160" w:hanging="1080"/>
      </w:pPr>
      <w:rPr>
        <w:rFonts w:hint="default"/>
      </w:rPr>
    </w:lvl>
    <w:lvl w:ilvl="7">
      <w:start w:val="1"/>
      <w:numFmt w:val="decimal"/>
      <w:lvlText w:val="%1.%2.%3.%4.%5.%6.%7.%8."/>
      <w:lvlJc w:val="left"/>
      <w:pPr>
        <w:tabs>
          <w:tab w:val="left" w:pos="2880"/>
        </w:tabs>
        <w:ind w:left="2664" w:hanging="1224"/>
      </w:pPr>
      <w:rPr>
        <w:rFonts w:hint="default"/>
      </w:rPr>
    </w:lvl>
    <w:lvl w:ilvl="8">
      <w:start w:val="1"/>
      <w:numFmt w:val="decimal"/>
      <w:lvlText w:val="%1.%2.%3.%4.%5.%6.%7.%8.%9."/>
      <w:lvlJc w:val="left"/>
      <w:pPr>
        <w:tabs>
          <w:tab w:val="left" w:pos="3600"/>
        </w:tabs>
        <w:ind w:left="3240" w:hanging="1440"/>
      </w:pPr>
      <w:rPr>
        <w:rFonts w:hint="default"/>
      </w:rPr>
    </w:lvl>
  </w:abstractNum>
  <w:abstractNum w:abstractNumId="44">
    <w:nsid w:val="77FF4B5A"/>
    <w:multiLevelType w:val="multilevel"/>
    <w:tmpl w:val="14DA71B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5">
    <w:nsid w:val="7BF247CA"/>
    <w:multiLevelType w:val="multilevel"/>
    <w:tmpl w:val="7BF247CA"/>
    <w:lvl w:ilvl="0">
      <w:start w:val="1"/>
      <w:numFmt w:val="bullet"/>
      <w:lvlText w:val="-"/>
      <w:lvlJc w:val="left"/>
      <w:pPr>
        <w:ind w:left="1429" w:hanging="360"/>
      </w:pPr>
      <w:rPr>
        <w:rFonts w:ascii="Courier New" w:hAnsi="Courier New"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6">
    <w:nsid w:val="7C8E1AC1"/>
    <w:multiLevelType w:val="multilevel"/>
    <w:tmpl w:val="7C8E1AC1"/>
    <w:lvl w:ilvl="0">
      <w:start w:val="1"/>
      <w:numFmt w:val="bullet"/>
      <w:lvlText w:val="-"/>
      <w:lvlJc w:val="left"/>
      <w:pPr>
        <w:ind w:left="720" w:hanging="360"/>
      </w:pPr>
      <w:rPr>
        <w:rFonts w:ascii="Courier New" w:hAnsi="Courier New"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7">
    <w:nsid w:val="7D450989"/>
    <w:multiLevelType w:val="multilevel"/>
    <w:tmpl w:val="7D450989"/>
    <w:lvl w:ilvl="0">
      <w:numFmt w:val="bullet"/>
      <w:lvlText w:val="-"/>
      <w:lvlJc w:val="left"/>
      <w:pPr>
        <w:tabs>
          <w:tab w:val="left" w:pos="3621"/>
        </w:tabs>
        <w:ind w:left="3621" w:hanging="360"/>
      </w:pPr>
      <w:rPr>
        <w:rFonts w:ascii="Arial" w:eastAsia="Times New Roman"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num w:numId="1">
    <w:abstractNumId w:val="16"/>
  </w:num>
  <w:num w:numId="2">
    <w:abstractNumId w:val="18"/>
  </w:num>
  <w:num w:numId="3">
    <w:abstractNumId w:val="43"/>
  </w:num>
  <w:num w:numId="4">
    <w:abstractNumId w:val="3"/>
  </w:num>
  <w:num w:numId="5">
    <w:abstractNumId w:val="8"/>
  </w:num>
  <w:num w:numId="6">
    <w:abstractNumId w:val="21"/>
  </w:num>
  <w:num w:numId="7">
    <w:abstractNumId w:val="12"/>
  </w:num>
  <w:num w:numId="8">
    <w:abstractNumId w:val="14"/>
  </w:num>
  <w:num w:numId="9">
    <w:abstractNumId w:val="7"/>
  </w:num>
  <w:num w:numId="10">
    <w:abstractNumId w:val="42"/>
  </w:num>
  <w:num w:numId="11">
    <w:abstractNumId w:val="19"/>
  </w:num>
  <w:num w:numId="12">
    <w:abstractNumId w:val="23"/>
  </w:num>
  <w:num w:numId="13">
    <w:abstractNumId w:val="10"/>
  </w:num>
  <w:num w:numId="14">
    <w:abstractNumId w:val="41"/>
  </w:num>
  <w:num w:numId="15">
    <w:abstractNumId w:val="11"/>
  </w:num>
  <w:num w:numId="1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4"/>
  </w:num>
  <w:num w:numId="19">
    <w:abstractNumId w:val="9"/>
  </w:num>
  <w:num w:numId="20">
    <w:abstractNumId w:val="35"/>
  </w:num>
  <w:num w:numId="21">
    <w:abstractNumId w:val="2"/>
  </w:num>
  <w:num w:numId="22">
    <w:abstractNumId w:val="20"/>
  </w:num>
  <w:num w:numId="23">
    <w:abstractNumId w:val="36"/>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3"/>
  </w:num>
  <w:num w:numId="33">
    <w:abstractNumId w:val="34"/>
  </w:num>
  <w:num w:numId="34">
    <w:abstractNumId w:val="0"/>
  </w:num>
  <w:num w:numId="3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24"/>
  </w:num>
  <w:num w:numId="38">
    <w:abstractNumId w:val="40"/>
  </w:num>
  <w:num w:numId="39">
    <w:abstractNumId w:val="17"/>
  </w:num>
  <w:num w:numId="40">
    <w:abstractNumId w:val="5"/>
  </w:num>
  <w:num w:numId="41">
    <w:abstractNumId w:val="22"/>
  </w:num>
  <w:num w:numId="42">
    <w:abstractNumId w:val="45"/>
  </w:num>
  <w:num w:numId="43">
    <w:abstractNumId w:val="1"/>
  </w:num>
  <w:num w:numId="44">
    <w:abstractNumId w:val="15"/>
  </w:num>
  <w:num w:numId="45">
    <w:abstractNumId w:val="6"/>
  </w:num>
  <w:num w:numId="46">
    <w:abstractNumId w:val="37"/>
  </w:num>
  <w:num w:numId="47">
    <w:abstractNumId w:val="44"/>
  </w:num>
  <w:num w:numId="4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grammar="clean"/>
  <w:defaultTabStop w:val="720"/>
  <w:drawingGridHorizontalSpacing w:val="100"/>
  <w:noPunctuationKerning/>
  <w:characterSpacingControl w:val="doNotCompress"/>
  <w:compat>
    <w:doNotExpandShiftReturn/>
    <w:doNotWrapTextWithPunct/>
    <w:doNotUseEastAsianBreakRules/>
    <w:useFELayout/>
    <w:doNotUseIndentAsNumberingTabStop/>
    <w:useAltKinsokuLineBreakRules/>
  </w:compat>
  <w:rsids>
    <w:rsidRoot w:val="00D84642"/>
    <w:rsid w:val="00004817"/>
    <w:rsid w:val="000113BF"/>
    <w:rsid w:val="00012355"/>
    <w:rsid w:val="0001270A"/>
    <w:rsid w:val="00021530"/>
    <w:rsid w:val="0002193A"/>
    <w:rsid w:val="00025A78"/>
    <w:rsid w:val="00026A6B"/>
    <w:rsid w:val="0003005F"/>
    <w:rsid w:val="00030468"/>
    <w:rsid w:val="00030B18"/>
    <w:rsid w:val="00033F33"/>
    <w:rsid w:val="0003570B"/>
    <w:rsid w:val="00037BEC"/>
    <w:rsid w:val="00043C00"/>
    <w:rsid w:val="0004442A"/>
    <w:rsid w:val="0004469C"/>
    <w:rsid w:val="000448F0"/>
    <w:rsid w:val="00044C79"/>
    <w:rsid w:val="0006011C"/>
    <w:rsid w:val="00060EFA"/>
    <w:rsid w:val="00064956"/>
    <w:rsid w:val="00064987"/>
    <w:rsid w:val="000661F2"/>
    <w:rsid w:val="0007242E"/>
    <w:rsid w:val="00075507"/>
    <w:rsid w:val="00075A7B"/>
    <w:rsid w:val="00076805"/>
    <w:rsid w:val="000810E3"/>
    <w:rsid w:val="00084EC4"/>
    <w:rsid w:val="000871C4"/>
    <w:rsid w:val="00090A13"/>
    <w:rsid w:val="0009282A"/>
    <w:rsid w:val="0009637C"/>
    <w:rsid w:val="00097900"/>
    <w:rsid w:val="00097C41"/>
    <w:rsid w:val="000A7BBB"/>
    <w:rsid w:val="000B64DE"/>
    <w:rsid w:val="000B6EE7"/>
    <w:rsid w:val="000B7952"/>
    <w:rsid w:val="000B7A91"/>
    <w:rsid w:val="000C472A"/>
    <w:rsid w:val="000C4E71"/>
    <w:rsid w:val="000C5862"/>
    <w:rsid w:val="000D0120"/>
    <w:rsid w:val="000D1CFB"/>
    <w:rsid w:val="000D270B"/>
    <w:rsid w:val="000D2E69"/>
    <w:rsid w:val="000D3D39"/>
    <w:rsid w:val="000D5E6E"/>
    <w:rsid w:val="000E134A"/>
    <w:rsid w:val="000F24DD"/>
    <w:rsid w:val="000F7E28"/>
    <w:rsid w:val="00100879"/>
    <w:rsid w:val="001021A5"/>
    <w:rsid w:val="001028C5"/>
    <w:rsid w:val="00105A9B"/>
    <w:rsid w:val="00105E43"/>
    <w:rsid w:val="00106D3D"/>
    <w:rsid w:val="00111D00"/>
    <w:rsid w:val="00114FDD"/>
    <w:rsid w:val="00115CA4"/>
    <w:rsid w:val="00116CE3"/>
    <w:rsid w:val="001201A9"/>
    <w:rsid w:val="0012289A"/>
    <w:rsid w:val="001234D8"/>
    <w:rsid w:val="00123D20"/>
    <w:rsid w:val="00124412"/>
    <w:rsid w:val="00127948"/>
    <w:rsid w:val="00134958"/>
    <w:rsid w:val="001402E1"/>
    <w:rsid w:val="00143748"/>
    <w:rsid w:val="00145CF8"/>
    <w:rsid w:val="00146A02"/>
    <w:rsid w:val="00150FF7"/>
    <w:rsid w:val="00152762"/>
    <w:rsid w:val="00152910"/>
    <w:rsid w:val="00154168"/>
    <w:rsid w:val="00155E8B"/>
    <w:rsid w:val="0015699F"/>
    <w:rsid w:val="001576A5"/>
    <w:rsid w:val="00157F2B"/>
    <w:rsid w:val="0016035C"/>
    <w:rsid w:val="001603D9"/>
    <w:rsid w:val="00162579"/>
    <w:rsid w:val="00162B67"/>
    <w:rsid w:val="001665B6"/>
    <w:rsid w:val="001718C3"/>
    <w:rsid w:val="00172C62"/>
    <w:rsid w:val="00174C98"/>
    <w:rsid w:val="00175EBF"/>
    <w:rsid w:val="0017775A"/>
    <w:rsid w:val="00181949"/>
    <w:rsid w:val="0018294A"/>
    <w:rsid w:val="00182ECD"/>
    <w:rsid w:val="001835DE"/>
    <w:rsid w:val="001871CD"/>
    <w:rsid w:val="00192133"/>
    <w:rsid w:val="00196C65"/>
    <w:rsid w:val="00197210"/>
    <w:rsid w:val="001A0821"/>
    <w:rsid w:val="001A0BFD"/>
    <w:rsid w:val="001A5AA8"/>
    <w:rsid w:val="001A6270"/>
    <w:rsid w:val="001A6B46"/>
    <w:rsid w:val="001A7D8B"/>
    <w:rsid w:val="001B170A"/>
    <w:rsid w:val="001B2350"/>
    <w:rsid w:val="001B378C"/>
    <w:rsid w:val="001B3A6F"/>
    <w:rsid w:val="001B4D59"/>
    <w:rsid w:val="001B536B"/>
    <w:rsid w:val="001B5F4A"/>
    <w:rsid w:val="001B6428"/>
    <w:rsid w:val="001B6792"/>
    <w:rsid w:val="001B68FC"/>
    <w:rsid w:val="001C0A6E"/>
    <w:rsid w:val="001C2248"/>
    <w:rsid w:val="001C46EB"/>
    <w:rsid w:val="001D18FE"/>
    <w:rsid w:val="001D1BA9"/>
    <w:rsid w:val="001D2E74"/>
    <w:rsid w:val="001D47E6"/>
    <w:rsid w:val="001D4C1C"/>
    <w:rsid w:val="001D65B8"/>
    <w:rsid w:val="001D724B"/>
    <w:rsid w:val="001D7E73"/>
    <w:rsid w:val="001E1D93"/>
    <w:rsid w:val="001E347C"/>
    <w:rsid w:val="001E351E"/>
    <w:rsid w:val="001E3A19"/>
    <w:rsid w:val="001F4567"/>
    <w:rsid w:val="001F6DA2"/>
    <w:rsid w:val="00202ECA"/>
    <w:rsid w:val="00203518"/>
    <w:rsid w:val="00206A91"/>
    <w:rsid w:val="00206D1A"/>
    <w:rsid w:val="0021122B"/>
    <w:rsid w:val="002114D4"/>
    <w:rsid w:val="002123E4"/>
    <w:rsid w:val="00213A0D"/>
    <w:rsid w:val="00213EBE"/>
    <w:rsid w:val="00214719"/>
    <w:rsid w:val="00215897"/>
    <w:rsid w:val="00220F04"/>
    <w:rsid w:val="0022300A"/>
    <w:rsid w:val="002232DB"/>
    <w:rsid w:val="002262FD"/>
    <w:rsid w:val="00226C1A"/>
    <w:rsid w:val="00226EAB"/>
    <w:rsid w:val="00230CC6"/>
    <w:rsid w:val="00231896"/>
    <w:rsid w:val="00232114"/>
    <w:rsid w:val="00232160"/>
    <w:rsid w:val="00234192"/>
    <w:rsid w:val="0023476B"/>
    <w:rsid w:val="00234D7A"/>
    <w:rsid w:val="002455A1"/>
    <w:rsid w:val="00245D9D"/>
    <w:rsid w:val="0025319D"/>
    <w:rsid w:val="00254CFA"/>
    <w:rsid w:val="00257DAD"/>
    <w:rsid w:val="00261FD2"/>
    <w:rsid w:val="002625E9"/>
    <w:rsid w:val="00263631"/>
    <w:rsid w:val="00263A1B"/>
    <w:rsid w:val="00264212"/>
    <w:rsid w:val="00264332"/>
    <w:rsid w:val="00264429"/>
    <w:rsid w:val="00265639"/>
    <w:rsid w:val="00265DEF"/>
    <w:rsid w:val="00267132"/>
    <w:rsid w:val="00271350"/>
    <w:rsid w:val="00272D13"/>
    <w:rsid w:val="00274342"/>
    <w:rsid w:val="002777E7"/>
    <w:rsid w:val="0028154C"/>
    <w:rsid w:val="00283098"/>
    <w:rsid w:val="00285D90"/>
    <w:rsid w:val="00290A9B"/>
    <w:rsid w:val="002912C9"/>
    <w:rsid w:val="00291B1B"/>
    <w:rsid w:val="00296D11"/>
    <w:rsid w:val="002A15D0"/>
    <w:rsid w:val="002A39F0"/>
    <w:rsid w:val="002A637E"/>
    <w:rsid w:val="002B4483"/>
    <w:rsid w:val="002B450B"/>
    <w:rsid w:val="002B4573"/>
    <w:rsid w:val="002B4855"/>
    <w:rsid w:val="002B6803"/>
    <w:rsid w:val="002C4E09"/>
    <w:rsid w:val="002C50E6"/>
    <w:rsid w:val="002C5CE0"/>
    <w:rsid w:val="002D36A7"/>
    <w:rsid w:val="002D577C"/>
    <w:rsid w:val="002E4047"/>
    <w:rsid w:val="002E4E02"/>
    <w:rsid w:val="002E6F9B"/>
    <w:rsid w:val="002E772A"/>
    <w:rsid w:val="002E7E9B"/>
    <w:rsid w:val="002F07D8"/>
    <w:rsid w:val="002F3FD7"/>
    <w:rsid w:val="002F43B3"/>
    <w:rsid w:val="002F4ECF"/>
    <w:rsid w:val="002F5A41"/>
    <w:rsid w:val="002F5ED2"/>
    <w:rsid w:val="00300CA1"/>
    <w:rsid w:val="00306D87"/>
    <w:rsid w:val="003070C5"/>
    <w:rsid w:val="00307464"/>
    <w:rsid w:val="0031012C"/>
    <w:rsid w:val="00315B3B"/>
    <w:rsid w:val="00315B9C"/>
    <w:rsid w:val="00320768"/>
    <w:rsid w:val="00321AA5"/>
    <w:rsid w:val="00322008"/>
    <w:rsid w:val="0032704B"/>
    <w:rsid w:val="003274C6"/>
    <w:rsid w:val="003279A7"/>
    <w:rsid w:val="00327CFA"/>
    <w:rsid w:val="00330DCD"/>
    <w:rsid w:val="00336210"/>
    <w:rsid w:val="003369EA"/>
    <w:rsid w:val="00336E1E"/>
    <w:rsid w:val="003409D1"/>
    <w:rsid w:val="003414E3"/>
    <w:rsid w:val="00341A38"/>
    <w:rsid w:val="00343B48"/>
    <w:rsid w:val="003443C0"/>
    <w:rsid w:val="003460D2"/>
    <w:rsid w:val="00347365"/>
    <w:rsid w:val="00350724"/>
    <w:rsid w:val="00350ECD"/>
    <w:rsid w:val="003511ED"/>
    <w:rsid w:val="00352099"/>
    <w:rsid w:val="003527A2"/>
    <w:rsid w:val="00353BEB"/>
    <w:rsid w:val="00356459"/>
    <w:rsid w:val="003579F2"/>
    <w:rsid w:val="00361F6F"/>
    <w:rsid w:val="00362AF1"/>
    <w:rsid w:val="00363179"/>
    <w:rsid w:val="00363A72"/>
    <w:rsid w:val="00364ED0"/>
    <w:rsid w:val="003664F7"/>
    <w:rsid w:val="003670FF"/>
    <w:rsid w:val="0037205A"/>
    <w:rsid w:val="003738A9"/>
    <w:rsid w:val="00375847"/>
    <w:rsid w:val="00381F11"/>
    <w:rsid w:val="00382A86"/>
    <w:rsid w:val="00385208"/>
    <w:rsid w:val="00386246"/>
    <w:rsid w:val="003869F2"/>
    <w:rsid w:val="00392088"/>
    <w:rsid w:val="00392DE2"/>
    <w:rsid w:val="003933C2"/>
    <w:rsid w:val="003941B7"/>
    <w:rsid w:val="00396CFB"/>
    <w:rsid w:val="00397084"/>
    <w:rsid w:val="003A5704"/>
    <w:rsid w:val="003B0DA5"/>
    <w:rsid w:val="003B2004"/>
    <w:rsid w:val="003B2D63"/>
    <w:rsid w:val="003B36E1"/>
    <w:rsid w:val="003B70FC"/>
    <w:rsid w:val="003B73E1"/>
    <w:rsid w:val="003C0C15"/>
    <w:rsid w:val="003C17AC"/>
    <w:rsid w:val="003C25C6"/>
    <w:rsid w:val="003C32CE"/>
    <w:rsid w:val="003C555C"/>
    <w:rsid w:val="003C58FE"/>
    <w:rsid w:val="003D200F"/>
    <w:rsid w:val="003D2E4A"/>
    <w:rsid w:val="003D364D"/>
    <w:rsid w:val="003D4D4C"/>
    <w:rsid w:val="003D51B4"/>
    <w:rsid w:val="003D6CFE"/>
    <w:rsid w:val="003E19B3"/>
    <w:rsid w:val="003E3444"/>
    <w:rsid w:val="003E55E7"/>
    <w:rsid w:val="003E7339"/>
    <w:rsid w:val="003F0957"/>
    <w:rsid w:val="003F1292"/>
    <w:rsid w:val="003F402D"/>
    <w:rsid w:val="003F564D"/>
    <w:rsid w:val="003F68DC"/>
    <w:rsid w:val="00407F03"/>
    <w:rsid w:val="004113C0"/>
    <w:rsid w:val="004124D0"/>
    <w:rsid w:val="0041386E"/>
    <w:rsid w:val="004167FB"/>
    <w:rsid w:val="00420F99"/>
    <w:rsid w:val="00422C71"/>
    <w:rsid w:val="00423A80"/>
    <w:rsid w:val="0043016E"/>
    <w:rsid w:val="00431A6D"/>
    <w:rsid w:val="0043227B"/>
    <w:rsid w:val="0043555B"/>
    <w:rsid w:val="004358D9"/>
    <w:rsid w:val="00444A2F"/>
    <w:rsid w:val="00444B93"/>
    <w:rsid w:val="00446A3B"/>
    <w:rsid w:val="00447F57"/>
    <w:rsid w:val="004512E5"/>
    <w:rsid w:val="00454861"/>
    <w:rsid w:val="00454ED8"/>
    <w:rsid w:val="00455C2B"/>
    <w:rsid w:val="004576A7"/>
    <w:rsid w:val="004606D0"/>
    <w:rsid w:val="004626A0"/>
    <w:rsid w:val="00462A3B"/>
    <w:rsid w:val="00463882"/>
    <w:rsid w:val="004656E3"/>
    <w:rsid w:val="00467802"/>
    <w:rsid w:val="004715E4"/>
    <w:rsid w:val="004719FD"/>
    <w:rsid w:val="00474D3F"/>
    <w:rsid w:val="00476996"/>
    <w:rsid w:val="00476E2D"/>
    <w:rsid w:val="00477645"/>
    <w:rsid w:val="00481537"/>
    <w:rsid w:val="0048166A"/>
    <w:rsid w:val="00482818"/>
    <w:rsid w:val="00484185"/>
    <w:rsid w:val="00485622"/>
    <w:rsid w:val="00485B6E"/>
    <w:rsid w:val="004914E1"/>
    <w:rsid w:val="0049276C"/>
    <w:rsid w:val="00494DE3"/>
    <w:rsid w:val="004A194B"/>
    <w:rsid w:val="004A1EAD"/>
    <w:rsid w:val="004A5030"/>
    <w:rsid w:val="004A5C4B"/>
    <w:rsid w:val="004A785F"/>
    <w:rsid w:val="004A7D1E"/>
    <w:rsid w:val="004B11D6"/>
    <w:rsid w:val="004B442F"/>
    <w:rsid w:val="004B5C5F"/>
    <w:rsid w:val="004B6D69"/>
    <w:rsid w:val="004C095C"/>
    <w:rsid w:val="004C3D45"/>
    <w:rsid w:val="004C454A"/>
    <w:rsid w:val="004C5775"/>
    <w:rsid w:val="004C5811"/>
    <w:rsid w:val="004C767A"/>
    <w:rsid w:val="004D2403"/>
    <w:rsid w:val="004D4B27"/>
    <w:rsid w:val="004D7772"/>
    <w:rsid w:val="004E49FD"/>
    <w:rsid w:val="004E757A"/>
    <w:rsid w:val="004E7D4A"/>
    <w:rsid w:val="004F1000"/>
    <w:rsid w:val="004F3D7F"/>
    <w:rsid w:val="004F4998"/>
    <w:rsid w:val="00500D98"/>
    <w:rsid w:val="005065FD"/>
    <w:rsid w:val="00506D16"/>
    <w:rsid w:val="00512375"/>
    <w:rsid w:val="0051406A"/>
    <w:rsid w:val="0052102B"/>
    <w:rsid w:val="00522216"/>
    <w:rsid w:val="005239C7"/>
    <w:rsid w:val="00524229"/>
    <w:rsid w:val="00527481"/>
    <w:rsid w:val="005318A2"/>
    <w:rsid w:val="005324CF"/>
    <w:rsid w:val="005331B5"/>
    <w:rsid w:val="00533E4D"/>
    <w:rsid w:val="005341D2"/>
    <w:rsid w:val="0053448C"/>
    <w:rsid w:val="00534C07"/>
    <w:rsid w:val="00535167"/>
    <w:rsid w:val="00535D26"/>
    <w:rsid w:val="00541372"/>
    <w:rsid w:val="00543104"/>
    <w:rsid w:val="00545BE5"/>
    <w:rsid w:val="00550BB4"/>
    <w:rsid w:val="0055177D"/>
    <w:rsid w:val="00552321"/>
    <w:rsid w:val="005534A1"/>
    <w:rsid w:val="00556044"/>
    <w:rsid w:val="005614B4"/>
    <w:rsid w:val="00562125"/>
    <w:rsid w:val="00563315"/>
    <w:rsid w:val="00571201"/>
    <w:rsid w:val="00571858"/>
    <w:rsid w:val="00572C65"/>
    <w:rsid w:val="00575B14"/>
    <w:rsid w:val="005765CC"/>
    <w:rsid w:val="0057703C"/>
    <w:rsid w:val="00577F1D"/>
    <w:rsid w:val="0058096D"/>
    <w:rsid w:val="005814F8"/>
    <w:rsid w:val="00581B8B"/>
    <w:rsid w:val="005822CD"/>
    <w:rsid w:val="00583BF7"/>
    <w:rsid w:val="005842FF"/>
    <w:rsid w:val="00585279"/>
    <w:rsid w:val="005858E5"/>
    <w:rsid w:val="005929DF"/>
    <w:rsid w:val="00593D9F"/>
    <w:rsid w:val="0059669E"/>
    <w:rsid w:val="00597089"/>
    <w:rsid w:val="00597E84"/>
    <w:rsid w:val="005A00B2"/>
    <w:rsid w:val="005A4CF5"/>
    <w:rsid w:val="005A4E8C"/>
    <w:rsid w:val="005A7FD0"/>
    <w:rsid w:val="005B0496"/>
    <w:rsid w:val="005B3D9A"/>
    <w:rsid w:val="005C104B"/>
    <w:rsid w:val="005C4C9B"/>
    <w:rsid w:val="005C5CFF"/>
    <w:rsid w:val="005C75A7"/>
    <w:rsid w:val="005D2C64"/>
    <w:rsid w:val="005D347D"/>
    <w:rsid w:val="005D4892"/>
    <w:rsid w:val="005D5966"/>
    <w:rsid w:val="005D5FB1"/>
    <w:rsid w:val="005D6753"/>
    <w:rsid w:val="005D6F47"/>
    <w:rsid w:val="005D7BD7"/>
    <w:rsid w:val="005E0B34"/>
    <w:rsid w:val="005E13B8"/>
    <w:rsid w:val="005E1597"/>
    <w:rsid w:val="005E1925"/>
    <w:rsid w:val="005E291A"/>
    <w:rsid w:val="005E3696"/>
    <w:rsid w:val="005E396B"/>
    <w:rsid w:val="005E4ECB"/>
    <w:rsid w:val="005E78CF"/>
    <w:rsid w:val="005F1D7B"/>
    <w:rsid w:val="005F338A"/>
    <w:rsid w:val="005F36EA"/>
    <w:rsid w:val="005F3BF7"/>
    <w:rsid w:val="005F4580"/>
    <w:rsid w:val="005F52F3"/>
    <w:rsid w:val="005F7BBA"/>
    <w:rsid w:val="00601B7A"/>
    <w:rsid w:val="00605695"/>
    <w:rsid w:val="00606591"/>
    <w:rsid w:val="0060799B"/>
    <w:rsid w:val="00611E1E"/>
    <w:rsid w:val="00612632"/>
    <w:rsid w:val="0061280E"/>
    <w:rsid w:val="00614A98"/>
    <w:rsid w:val="00614CDF"/>
    <w:rsid w:val="0061788E"/>
    <w:rsid w:val="00617F96"/>
    <w:rsid w:val="0062252C"/>
    <w:rsid w:val="00623AD3"/>
    <w:rsid w:val="006245A6"/>
    <w:rsid w:val="00624C27"/>
    <w:rsid w:val="006311B3"/>
    <w:rsid w:val="00631AF6"/>
    <w:rsid w:val="00632B1B"/>
    <w:rsid w:val="00634D1B"/>
    <w:rsid w:val="00636E04"/>
    <w:rsid w:val="00640A66"/>
    <w:rsid w:val="00640F77"/>
    <w:rsid w:val="006417BA"/>
    <w:rsid w:val="00642020"/>
    <w:rsid w:val="00642D5C"/>
    <w:rsid w:val="00645045"/>
    <w:rsid w:val="00650BDA"/>
    <w:rsid w:val="00654DE4"/>
    <w:rsid w:val="006574C9"/>
    <w:rsid w:val="00663774"/>
    <w:rsid w:val="006641B4"/>
    <w:rsid w:val="0067213C"/>
    <w:rsid w:val="0067351C"/>
    <w:rsid w:val="006743C5"/>
    <w:rsid w:val="0067567D"/>
    <w:rsid w:val="00680969"/>
    <w:rsid w:val="00680AA0"/>
    <w:rsid w:val="0068337B"/>
    <w:rsid w:val="00685607"/>
    <w:rsid w:val="00692915"/>
    <w:rsid w:val="006946F3"/>
    <w:rsid w:val="00697287"/>
    <w:rsid w:val="006A248F"/>
    <w:rsid w:val="006A3E0C"/>
    <w:rsid w:val="006B0D92"/>
    <w:rsid w:val="006B3012"/>
    <w:rsid w:val="006B35AE"/>
    <w:rsid w:val="006B36CB"/>
    <w:rsid w:val="006C0DDA"/>
    <w:rsid w:val="006C2B3D"/>
    <w:rsid w:val="006C34E3"/>
    <w:rsid w:val="006C3682"/>
    <w:rsid w:val="006C3984"/>
    <w:rsid w:val="006C498F"/>
    <w:rsid w:val="006C511D"/>
    <w:rsid w:val="006C52F5"/>
    <w:rsid w:val="006C630D"/>
    <w:rsid w:val="006D5E25"/>
    <w:rsid w:val="006E5D28"/>
    <w:rsid w:val="006F2E9C"/>
    <w:rsid w:val="006F320E"/>
    <w:rsid w:val="006F3626"/>
    <w:rsid w:val="006F49DE"/>
    <w:rsid w:val="006F4C89"/>
    <w:rsid w:val="006F4D18"/>
    <w:rsid w:val="006F5454"/>
    <w:rsid w:val="006F650B"/>
    <w:rsid w:val="006F6C7B"/>
    <w:rsid w:val="006F7EF0"/>
    <w:rsid w:val="00701D3A"/>
    <w:rsid w:val="0070397F"/>
    <w:rsid w:val="00703CCA"/>
    <w:rsid w:val="00704EF4"/>
    <w:rsid w:val="00706C21"/>
    <w:rsid w:val="00707FCA"/>
    <w:rsid w:val="00712299"/>
    <w:rsid w:val="00714D70"/>
    <w:rsid w:val="00715586"/>
    <w:rsid w:val="00715D11"/>
    <w:rsid w:val="0072038D"/>
    <w:rsid w:val="00720D56"/>
    <w:rsid w:val="00721BE9"/>
    <w:rsid w:val="00722088"/>
    <w:rsid w:val="0072331E"/>
    <w:rsid w:val="00723FCE"/>
    <w:rsid w:val="007249D0"/>
    <w:rsid w:val="00725FE7"/>
    <w:rsid w:val="00727385"/>
    <w:rsid w:val="00730A66"/>
    <w:rsid w:val="00732DD1"/>
    <w:rsid w:val="007366D1"/>
    <w:rsid w:val="007376BE"/>
    <w:rsid w:val="00744DEC"/>
    <w:rsid w:val="00752CE9"/>
    <w:rsid w:val="00754140"/>
    <w:rsid w:val="00757584"/>
    <w:rsid w:val="00762A89"/>
    <w:rsid w:val="00763990"/>
    <w:rsid w:val="00764383"/>
    <w:rsid w:val="00764FF2"/>
    <w:rsid w:val="007655DB"/>
    <w:rsid w:val="00772FEF"/>
    <w:rsid w:val="00773FBD"/>
    <w:rsid w:val="00775291"/>
    <w:rsid w:val="00777C77"/>
    <w:rsid w:val="00777D1D"/>
    <w:rsid w:val="00781FD5"/>
    <w:rsid w:val="00782013"/>
    <w:rsid w:val="007824EE"/>
    <w:rsid w:val="00784EF7"/>
    <w:rsid w:val="007870B2"/>
    <w:rsid w:val="00787714"/>
    <w:rsid w:val="0079075D"/>
    <w:rsid w:val="00790B43"/>
    <w:rsid w:val="007911CC"/>
    <w:rsid w:val="007927A6"/>
    <w:rsid w:val="007938FE"/>
    <w:rsid w:val="007A40C9"/>
    <w:rsid w:val="007A42C6"/>
    <w:rsid w:val="007A4392"/>
    <w:rsid w:val="007A75BD"/>
    <w:rsid w:val="007B4778"/>
    <w:rsid w:val="007C20F4"/>
    <w:rsid w:val="007C3063"/>
    <w:rsid w:val="007C4FF3"/>
    <w:rsid w:val="007C5EE9"/>
    <w:rsid w:val="007C7729"/>
    <w:rsid w:val="007D10CB"/>
    <w:rsid w:val="007D35BD"/>
    <w:rsid w:val="007D3B45"/>
    <w:rsid w:val="007D4580"/>
    <w:rsid w:val="007D52A4"/>
    <w:rsid w:val="007F0C13"/>
    <w:rsid w:val="007F3E83"/>
    <w:rsid w:val="007F4185"/>
    <w:rsid w:val="007F4AFA"/>
    <w:rsid w:val="007F4C19"/>
    <w:rsid w:val="007F5344"/>
    <w:rsid w:val="007F5A7E"/>
    <w:rsid w:val="007F5ED7"/>
    <w:rsid w:val="007F7375"/>
    <w:rsid w:val="008007FA"/>
    <w:rsid w:val="00804543"/>
    <w:rsid w:val="008059E7"/>
    <w:rsid w:val="00807F0D"/>
    <w:rsid w:val="0081192A"/>
    <w:rsid w:val="00811E74"/>
    <w:rsid w:val="00812E92"/>
    <w:rsid w:val="00814E8F"/>
    <w:rsid w:val="00814FDE"/>
    <w:rsid w:val="00816E47"/>
    <w:rsid w:val="00822D84"/>
    <w:rsid w:val="00823FAB"/>
    <w:rsid w:val="0082459A"/>
    <w:rsid w:val="00833121"/>
    <w:rsid w:val="008354D0"/>
    <w:rsid w:val="00841804"/>
    <w:rsid w:val="00842C5C"/>
    <w:rsid w:val="00844580"/>
    <w:rsid w:val="00844D08"/>
    <w:rsid w:val="00845490"/>
    <w:rsid w:val="008464DC"/>
    <w:rsid w:val="008512F6"/>
    <w:rsid w:val="00852514"/>
    <w:rsid w:val="00856267"/>
    <w:rsid w:val="00861856"/>
    <w:rsid w:val="00864226"/>
    <w:rsid w:val="00864AD4"/>
    <w:rsid w:val="00865770"/>
    <w:rsid w:val="00866CB9"/>
    <w:rsid w:val="00872731"/>
    <w:rsid w:val="00876453"/>
    <w:rsid w:val="0087740C"/>
    <w:rsid w:val="00877CEA"/>
    <w:rsid w:val="00880075"/>
    <w:rsid w:val="008838CE"/>
    <w:rsid w:val="00886418"/>
    <w:rsid w:val="00887C79"/>
    <w:rsid w:val="008906D6"/>
    <w:rsid w:val="008916B2"/>
    <w:rsid w:val="00891EA2"/>
    <w:rsid w:val="00895C2B"/>
    <w:rsid w:val="008960D4"/>
    <w:rsid w:val="008A23EB"/>
    <w:rsid w:val="008A395F"/>
    <w:rsid w:val="008A598B"/>
    <w:rsid w:val="008A7D76"/>
    <w:rsid w:val="008B020D"/>
    <w:rsid w:val="008B13FF"/>
    <w:rsid w:val="008B357A"/>
    <w:rsid w:val="008B38DF"/>
    <w:rsid w:val="008B44C2"/>
    <w:rsid w:val="008B4569"/>
    <w:rsid w:val="008B712E"/>
    <w:rsid w:val="008B75D1"/>
    <w:rsid w:val="008C1257"/>
    <w:rsid w:val="008C5387"/>
    <w:rsid w:val="008C6024"/>
    <w:rsid w:val="008C7975"/>
    <w:rsid w:val="008D17E1"/>
    <w:rsid w:val="008D2937"/>
    <w:rsid w:val="008D36DA"/>
    <w:rsid w:val="008D4832"/>
    <w:rsid w:val="008D584B"/>
    <w:rsid w:val="008D605C"/>
    <w:rsid w:val="008D6188"/>
    <w:rsid w:val="008E04F5"/>
    <w:rsid w:val="008E0CB0"/>
    <w:rsid w:val="008E224E"/>
    <w:rsid w:val="008E45E9"/>
    <w:rsid w:val="008E60AD"/>
    <w:rsid w:val="008E7B08"/>
    <w:rsid w:val="008F06E5"/>
    <w:rsid w:val="008F0BF5"/>
    <w:rsid w:val="008F2E7A"/>
    <w:rsid w:val="008F3079"/>
    <w:rsid w:val="008F57BB"/>
    <w:rsid w:val="008F6A39"/>
    <w:rsid w:val="009002E6"/>
    <w:rsid w:val="00900D9D"/>
    <w:rsid w:val="009015D3"/>
    <w:rsid w:val="00903E53"/>
    <w:rsid w:val="009115D9"/>
    <w:rsid w:val="00912F6E"/>
    <w:rsid w:val="00916EA3"/>
    <w:rsid w:val="00931B8C"/>
    <w:rsid w:val="00935D35"/>
    <w:rsid w:val="009401E6"/>
    <w:rsid w:val="0094041E"/>
    <w:rsid w:val="009448A8"/>
    <w:rsid w:val="009462AB"/>
    <w:rsid w:val="0095027C"/>
    <w:rsid w:val="009507DC"/>
    <w:rsid w:val="009526E3"/>
    <w:rsid w:val="0095723F"/>
    <w:rsid w:val="00957B1B"/>
    <w:rsid w:val="00960FA5"/>
    <w:rsid w:val="0096722D"/>
    <w:rsid w:val="00967D2A"/>
    <w:rsid w:val="00971346"/>
    <w:rsid w:val="00971619"/>
    <w:rsid w:val="00975073"/>
    <w:rsid w:val="00981D47"/>
    <w:rsid w:val="009832EA"/>
    <w:rsid w:val="009842E7"/>
    <w:rsid w:val="0098508F"/>
    <w:rsid w:val="00985093"/>
    <w:rsid w:val="00985D5E"/>
    <w:rsid w:val="00986C14"/>
    <w:rsid w:val="0098750F"/>
    <w:rsid w:val="009901B2"/>
    <w:rsid w:val="00994501"/>
    <w:rsid w:val="00995C1A"/>
    <w:rsid w:val="00995F49"/>
    <w:rsid w:val="009A1C6F"/>
    <w:rsid w:val="009A1DDE"/>
    <w:rsid w:val="009A3CF3"/>
    <w:rsid w:val="009A5447"/>
    <w:rsid w:val="009A56E3"/>
    <w:rsid w:val="009A7217"/>
    <w:rsid w:val="009B0FA2"/>
    <w:rsid w:val="009B1013"/>
    <w:rsid w:val="009B1AAA"/>
    <w:rsid w:val="009B23D7"/>
    <w:rsid w:val="009B53CE"/>
    <w:rsid w:val="009B6EE0"/>
    <w:rsid w:val="009B6F01"/>
    <w:rsid w:val="009B754C"/>
    <w:rsid w:val="009C2644"/>
    <w:rsid w:val="009C72EC"/>
    <w:rsid w:val="009D19B5"/>
    <w:rsid w:val="009D38B0"/>
    <w:rsid w:val="009D4207"/>
    <w:rsid w:val="009D4C79"/>
    <w:rsid w:val="009D6E7B"/>
    <w:rsid w:val="009D7DBF"/>
    <w:rsid w:val="009E0294"/>
    <w:rsid w:val="009E0999"/>
    <w:rsid w:val="009E1E6C"/>
    <w:rsid w:val="009E2934"/>
    <w:rsid w:val="009E42BD"/>
    <w:rsid w:val="009E465D"/>
    <w:rsid w:val="009F09F2"/>
    <w:rsid w:val="009F0CBD"/>
    <w:rsid w:val="009F3726"/>
    <w:rsid w:val="009F66C0"/>
    <w:rsid w:val="009F6DC0"/>
    <w:rsid w:val="009F787F"/>
    <w:rsid w:val="00A00C4C"/>
    <w:rsid w:val="00A033AE"/>
    <w:rsid w:val="00A115E6"/>
    <w:rsid w:val="00A12F89"/>
    <w:rsid w:val="00A158BD"/>
    <w:rsid w:val="00A159B5"/>
    <w:rsid w:val="00A173E1"/>
    <w:rsid w:val="00A17469"/>
    <w:rsid w:val="00A22DAD"/>
    <w:rsid w:val="00A25B89"/>
    <w:rsid w:val="00A261C1"/>
    <w:rsid w:val="00A27549"/>
    <w:rsid w:val="00A32239"/>
    <w:rsid w:val="00A32FED"/>
    <w:rsid w:val="00A348D4"/>
    <w:rsid w:val="00A34D64"/>
    <w:rsid w:val="00A35019"/>
    <w:rsid w:val="00A36546"/>
    <w:rsid w:val="00A36D18"/>
    <w:rsid w:val="00A41DD3"/>
    <w:rsid w:val="00A450C9"/>
    <w:rsid w:val="00A4529A"/>
    <w:rsid w:val="00A609ED"/>
    <w:rsid w:val="00A63BF9"/>
    <w:rsid w:val="00A65B34"/>
    <w:rsid w:val="00A66046"/>
    <w:rsid w:val="00A669E9"/>
    <w:rsid w:val="00A67930"/>
    <w:rsid w:val="00A7066A"/>
    <w:rsid w:val="00A73E80"/>
    <w:rsid w:val="00A760B1"/>
    <w:rsid w:val="00A7736B"/>
    <w:rsid w:val="00A82B25"/>
    <w:rsid w:val="00A8408A"/>
    <w:rsid w:val="00A870DB"/>
    <w:rsid w:val="00A938C8"/>
    <w:rsid w:val="00A95E3C"/>
    <w:rsid w:val="00A97088"/>
    <w:rsid w:val="00AA1049"/>
    <w:rsid w:val="00AA1218"/>
    <w:rsid w:val="00AA174A"/>
    <w:rsid w:val="00AA1D3C"/>
    <w:rsid w:val="00AA1F19"/>
    <w:rsid w:val="00AA269F"/>
    <w:rsid w:val="00AA3A23"/>
    <w:rsid w:val="00AA6262"/>
    <w:rsid w:val="00AA7E66"/>
    <w:rsid w:val="00AB3DE6"/>
    <w:rsid w:val="00AB6A0B"/>
    <w:rsid w:val="00AB7495"/>
    <w:rsid w:val="00AC301B"/>
    <w:rsid w:val="00AC5158"/>
    <w:rsid w:val="00AD03FB"/>
    <w:rsid w:val="00AD1B75"/>
    <w:rsid w:val="00AD4285"/>
    <w:rsid w:val="00AE1305"/>
    <w:rsid w:val="00AE15EB"/>
    <w:rsid w:val="00AE179B"/>
    <w:rsid w:val="00AE24F0"/>
    <w:rsid w:val="00AE7DD6"/>
    <w:rsid w:val="00AF2E9C"/>
    <w:rsid w:val="00AF3982"/>
    <w:rsid w:val="00AF6418"/>
    <w:rsid w:val="00AF767B"/>
    <w:rsid w:val="00B04219"/>
    <w:rsid w:val="00B0428E"/>
    <w:rsid w:val="00B04B0B"/>
    <w:rsid w:val="00B04B9B"/>
    <w:rsid w:val="00B069DC"/>
    <w:rsid w:val="00B11808"/>
    <w:rsid w:val="00B13CEA"/>
    <w:rsid w:val="00B14AE7"/>
    <w:rsid w:val="00B15EED"/>
    <w:rsid w:val="00B2084B"/>
    <w:rsid w:val="00B21E7D"/>
    <w:rsid w:val="00B223F7"/>
    <w:rsid w:val="00B25768"/>
    <w:rsid w:val="00B2707D"/>
    <w:rsid w:val="00B31E92"/>
    <w:rsid w:val="00B33DE2"/>
    <w:rsid w:val="00B34367"/>
    <w:rsid w:val="00B40045"/>
    <w:rsid w:val="00B409B4"/>
    <w:rsid w:val="00B41EE6"/>
    <w:rsid w:val="00B4288A"/>
    <w:rsid w:val="00B452DE"/>
    <w:rsid w:val="00B45F48"/>
    <w:rsid w:val="00B46070"/>
    <w:rsid w:val="00B46C6E"/>
    <w:rsid w:val="00B52359"/>
    <w:rsid w:val="00B52E00"/>
    <w:rsid w:val="00B573AF"/>
    <w:rsid w:val="00B574DB"/>
    <w:rsid w:val="00B57811"/>
    <w:rsid w:val="00B663DC"/>
    <w:rsid w:val="00B70966"/>
    <w:rsid w:val="00B7360B"/>
    <w:rsid w:val="00B738B2"/>
    <w:rsid w:val="00B77FA9"/>
    <w:rsid w:val="00B8177B"/>
    <w:rsid w:val="00B8203C"/>
    <w:rsid w:val="00B850F1"/>
    <w:rsid w:val="00B851BC"/>
    <w:rsid w:val="00B9246F"/>
    <w:rsid w:val="00B924C6"/>
    <w:rsid w:val="00B952C9"/>
    <w:rsid w:val="00B966B4"/>
    <w:rsid w:val="00BA2B2D"/>
    <w:rsid w:val="00BA37AC"/>
    <w:rsid w:val="00BB0292"/>
    <w:rsid w:val="00BB06A1"/>
    <w:rsid w:val="00BB2AF3"/>
    <w:rsid w:val="00BB2B1D"/>
    <w:rsid w:val="00BB6452"/>
    <w:rsid w:val="00BB69A7"/>
    <w:rsid w:val="00BB73BE"/>
    <w:rsid w:val="00BC135B"/>
    <w:rsid w:val="00BC416B"/>
    <w:rsid w:val="00BC4BBE"/>
    <w:rsid w:val="00BD7F58"/>
    <w:rsid w:val="00BE23C7"/>
    <w:rsid w:val="00BE350C"/>
    <w:rsid w:val="00BE3722"/>
    <w:rsid w:val="00BE592E"/>
    <w:rsid w:val="00BF0368"/>
    <w:rsid w:val="00BF1831"/>
    <w:rsid w:val="00BF3252"/>
    <w:rsid w:val="00BF49B3"/>
    <w:rsid w:val="00BF6DF0"/>
    <w:rsid w:val="00BF749A"/>
    <w:rsid w:val="00C026A3"/>
    <w:rsid w:val="00C11693"/>
    <w:rsid w:val="00C13745"/>
    <w:rsid w:val="00C14D2C"/>
    <w:rsid w:val="00C152CA"/>
    <w:rsid w:val="00C16BD8"/>
    <w:rsid w:val="00C16C9B"/>
    <w:rsid w:val="00C207FF"/>
    <w:rsid w:val="00C3031D"/>
    <w:rsid w:val="00C30954"/>
    <w:rsid w:val="00C30CBB"/>
    <w:rsid w:val="00C32FC9"/>
    <w:rsid w:val="00C36901"/>
    <w:rsid w:val="00C403C2"/>
    <w:rsid w:val="00C41074"/>
    <w:rsid w:val="00C42C9F"/>
    <w:rsid w:val="00C4316F"/>
    <w:rsid w:val="00C4329F"/>
    <w:rsid w:val="00C506D3"/>
    <w:rsid w:val="00C5107B"/>
    <w:rsid w:val="00C5601B"/>
    <w:rsid w:val="00C63F43"/>
    <w:rsid w:val="00C643E0"/>
    <w:rsid w:val="00C65B32"/>
    <w:rsid w:val="00C66C0B"/>
    <w:rsid w:val="00C701E6"/>
    <w:rsid w:val="00C70F1F"/>
    <w:rsid w:val="00C710BD"/>
    <w:rsid w:val="00C71A52"/>
    <w:rsid w:val="00C72A86"/>
    <w:rsid w:val="00C76F90"/>
    <w:rsid w:val="00C820D9"/>
    <w:rsid w:val="00C86FA4"/>
    <w:rsid w:val="00C87FBF"/>
    <w:rsid w:val="00C93A96"/>
    <w:rsid w:val="00C950FD"/>
    <w:rsid w:val="00C95AE6"/>
    <w:rsid w:val="00C95FE7"/>
    <w:rsid w:val="00C96590"/>
    <w:rsid w:val="00C97892"/>
    <w:rsid w:val="00CA0B0D"/>
    <w:rsid w:val="00CA0B79"/>
    <w:rsid w:val="00CA4597"/>
    <w:rsid w:val="00CA53F4"/>
    <w:rsid w:val="00CA7BD2"/>
    <w:rsid w:val="00CA7D0D"/>
    <w:rsid w:val="00CB2DE6"/>
    <w:rsid w:val="00CB4104"/>
    <w:rsid w:val="00CB437B"/>
    <w:rsid w:val="00CB5B33"/>
    <w:rsid w:val="00CB5FF0"/>
    <w:rsid w:val="00CC1658"/>
    <w:rsid w:val="00CC75AD"/>
    <w:rsid w:val="00CD002E"/>
    <w:rsid w:val="00CD22C6"/>
    <w:rsid w:val="00CD3547"/>
    <w:rsid w:val="00CD4294"/>
    <w:rsid w:val="00CD5F94"/>
    <w:rsid w:val="00CD64F9"/>
    <w:rsid w:val="00CD7B5A"/>
    <w:rsid w:val="00CD7DA5"/>
    <w:rsid w:val="00CE18F5"/>
    <w:rsid w:val="00CE32DF"/>
    <w:rsid w:val="00CF15A7"/>
    <w:rsid w:val="00CF1BE2"/>
    <w:rsid w:val="00CF38C3"/>
    <w:rsid w:val="00CF43E5"/>
    <w:rsid w:val="00CF5570"/>
    <w:rsid w:val="00CF6B57"/>
    <w:rsid w:val="00CF715B"/>
    <w:rsid w:val="00D025C3"/>
    <w:rsid w:val="00D040E5"/>
    <w:rsid w:val="00D041B6"/>
    <w:rsid w:val="00D06BAF"/>
    <w:rsid w:val="00D0707F"/>
    <w:rsid w:val="00D112A5"/>
    <w:rsid w:val="00D12EE2"/>
    <w:rsid w:val="00D145EC"/>
    <w:rsid w:val="00D147C1"/>
    <w:rsid w:val="00D149D6"/>
    <w:rsid w:val="00D165C4"/>
    <w:rsid w:val="00D21E59"/>
    <w:rsid w:val="00D24F4A"/>
    <w:rsid w:val="00D26E1C"/>
    <w:rsid w:val="00D27D4C"/>
    <w:rsid w:val="00D34087"/>
    <w:rsid w:val="00D34D93"/>
    <w:rsid w:val="00D35463"/>
    <w:rsid w:val="00D36F3E"/>
    <w:rsid w:val="00D37BD2"/>
    <w:rsid w:val="00D43B44"/>
    <w:rsid w:val="00D45DFD"/>
    <w:rsid w:val="00D51097"/>
    <w:rsid w:val="00D513F6"/>
    <w:rsid w:val="00D529A7"/>
    <w:rsid w:val="00D54B8A"/>
    <w:rsid w:val="00D5717C"/>
    <w:rsid w:val="00D5719B"/>
    <w:rsid w:val="00D5741A"/>
    <w:rsid w:val="00D62ABD"/>
    <w:rsid w:val="00D63F99"/>
    <w:rsid w:val="00D711F1"/>
    <w:rsid w:val="00D737BC"/>
    <w:rsid w:val="00D75A65"/>
    <w:rsid w:val="00D77F7C"/>
    <w:rsid w:val="00D80C37"/>
    <w:rsid w:val="00D84642"/>
    <w:rsid w:val="00D850D9"/>
    <w:rsid w:val="00D8594D"/>
    <w:rsid w:val="00D86597"/>
    <w:rsid w:val="00D86E3B"/>
    <w:rsid w:val="00D87CAB"/>
    <w:rsid w:val="00D90AA5"/>
    <w:rsid w:val="00D90FDB"/>
    <w:rsid w:val="00D91232"/>
    <w:rsid w:val="00D91CB8"/>
    <w:rsid w:val="00D97835"/>
    <w:rsid w:val="00D97B8F"/>
    <w:rsid w:val="00DA14BB"/>
    <w:rsid w:val="00DA2B89"/>
    <w:rsid w:val="00DA3847"/>
    <w:rsid w:val="00DA4BB9"/>
    <w:rsid w:val="00DA4FCB"/>
    <w:rsid w:val="00DA571B"/>
    <w:rsid w:val="00DB01A2"/>
    <w:rsid w:val="00DB0722"/>
    <w:rsid w:val="00DB096F"/>
    <w:rsid w:val="00DB151E"/>
    <w:rsid w:val="00DB1C9F"/>
    <w:rsid w:val="00DB2455"/>
    <w:rsid w:val="00DB36E6"/>
    <w:rsid w:val="00DB5AF9"/>
    <w:rsid w:val="00DB64C1"/>
    <w:rsid w:val="00DB6E1E"/>
    <w:rsid w:val="00DB6E1F"/>
    <w:rsid w:val="00DB7410"/>
    <w:rsid w:val="00DC4C69"/>
    <w:rsid w:val="00DC6889"/>
    <w:rsid w:val="00DD1AE2"/>
    <w:rsid w:val="00DD1EAE"/>
    <w:rsid w:val="00DD2622"/>
    <w:rsid w:val="00DD37DB"/>
    <w:rsid w:val="00DD4322"/>
    <w:rsid w:val="00DD649B"/>
    <w:rsid w:val="00DD6635"/>
    <w:rsid w:val="00DD716E"/>
    <w:rsid w:val="00DE063F"/>
    <w:rsid w:val="00DE6923"/>
    <w:rsid w:val="00DF01AB"/>
    <w:rsid w:val="00DF0E84"/>
    <w:rsid w:val="00DF1A2B"/>
    <w:rsid w:val="00DF24E8"/>
    <w:rsid w:val="00DF2D41"/>
    <w:rsid w:val="00DF4B60"/>
    <w:rsid w:val="00DF76E0"/>
    <w:rsid w:val="00DF7F78"/>
    <w:rsid w:val="00E07B13"/>
    <w:rsid w:val="00E12758"/>
    <w:rsid w:val="00E20D33"/>
    <w:rsid w:val="00E21469"/>
    <w:rsid w:val="00E22563"/>
    <w:rsid w:val="00E23A99"/>
    <w:rsid w:val="00E23AA5"/>
    <w:rsid w:val="00E2450A"/>
    <w:rsid w:val="00E32052"/>
    <w:rsid w:val="00E37C84"/>
    <w:rsid w:val="00E438FF"/>
    <w:rsid w:val="00E45686"/>
    <w:rsid w:val="00E519DE"/>
    <w:rsid w:val="00E56584"/>
    <w:rsid w:val="00E57C93"/>
    <w:rsid w:val="00E608C7"/>
    <w:rsid w:val="00E60951"/>
    <w:rsid w:val="00E60EA7"/>
    <w:rsid w:val="00E61258"/>
    <w:rsid w:val="00E63074"/>
    <w:rsid w:val="00E638A0"/>
    <w:rsid w:val="00E63A31"/>
    <w:rsid w:val="00E664AE"/>
    <w:rsid w:val="00E7028C"/>
    <w:rsid w:val="00E719CD"/>
    <w:rsid w:val="00E735B4"/>
    <w:rsid w:val="00E756BA"/>
    <w:rsid w:val="00E7594F"/>
    <w:rsid w:val="00E812A0"/>
    <w:rsid w:val="00E81C6E"/>
    <w:rsid w:val="00E8377C"/>
    <w:rsid w:val="00E84381"/>
    <w:rsid w:val="00E90FEE"/>
    <w:rsid w:val="00E932AC"/>
    <w:rsid w:val="00E939A5"/>
    <w:rsid w:val="00E95E6C"/>
    <w:rsid w:val="00E97C3F"/>
    <w:rsid w:val="00EA08EF"/>
    <w:rsid w:val="00EA1736"/>
    <w:rsid w:val="00EA2454"/>
    <w:rsid w:val="00EA45B7"/>
    <w:rsid w:val="00EA770F"/>
    <w:rsid w:val="00EB008B"/>
    <w:rsid w:val="00EB104D"/>
    <w:rsid w:val="00EB1CDC"/>
    <w:rsid w:val="00EB474D"/>
    <w:rsid w:val="00EB676C"/>
    <w:rsid w:val="00EC4D6F"/>
    <w:rsid w:val="00EC50D3"/>
    <w:rsid w:val="00EC629F"/>
    <w:rsid w:val="00EC6F27"/>
    <w:rsid w:val="00ED04F5"/>
    <w:rsid w:val="00ED2A60"/>
    <w:rsid w:val="00ED2AE7"/>
    <w:rsid w:val="00ED2C0A"/>
    <w:rsid w:val="00ED2D12"/>
    <w:rsid w:val="00ED638C"/>
    <w:rsid w:val="00EE1B52"/>
    <w:rsid w:val="00EE217D"/>
    <w:rsid w:val="00EE24AF"/>
    <w:rsid w:val="00EE5F35"/>
    <w:rsid w:val="00EE67F0"/>
    <w:rsid w:val="00EE6984"/>
    <w:rsid w:val="00EE7274"/>
    <w:rsid w:val="00EF0916"/>
    <w:rsid w:val="00EF523C"/>
    <w:rsid w:val="00F018A5"/>
    <w:rsid w:val="00F04700"/>
    <w:rsid w:val="00F047E2"/>
    <w:rsid w:val="00F05062"/>
    <w:rsid w:val="00F05413"/>
    <w:rsid w:val="00F074A0"/>
    <w:rsid w:val="00F1029E"/>
    <w:rsid w:val="00F12977"/>
    <w:rsid w:val="00F1443E"/>
    <w:rsid w:val="00F2039F"/>
    <w:rsid w:val="00F2077F"/>
    <w:rsid w:val="00F22B95"/>
    <w:rsid w:val="00F25335"/>
    <w:rsid w:val="00F26342"/>
    <w:rsid w:val="00F32BD5"/>
    <w:rsid w:val="00F33941"/>
    <w:rsid w:val="00F340AA"/>
    <w:rsid w:val="00F34715"/>
    <w:rsid w:val="00F35B01"/>
    <w:rsid w:val="00F36EFD"/>
    <w:rsid w:val="00F400A6"/>
    <w:rsid w:val="00F40B38"/>
    <w:rsid w:val="00F41AF9"/>
    <w:rsid w:val="00F42609"/>
    <w:rsid w:val="00F447AD"/>
    <w:rsid w:val="00F456C7"/>
    <w:rsid w:val="00F46579"/>
    <w:rsid w:val="00F515BA"/>
    <w:rsid w:val="00F526E9"/>
    <w:rsid w:val="00F52FA7"/>
    <w:rsid w:val="00F543AE"/>
    <w:rsid w:val="00F574F7"/>
    <w:rsid w:val="00F600A9"/>
    <w:rsid w:val="00F62EA9"/>
    <w:rsid w:val="00F63913"/>
    <w:rsid w:val="00F65BC5"/>
    <w:rsid w:val="00F6653F"/>
    <w:rsid w:val="00F704A3"/>
    <w:rsid w:val="00F70E45"/>
    <w:rsid w:val="00F718C9"/>
    <w:rsid w:val="00F74B84"/>
    <w:rsid w:val="00F7667D"/>
    <w:rsid w:val="00F76A6C"/>
    <w:rsid w:val="00F8152F"/>
    <w:rsid w:val="00F83936"/>
    <w:rsid w:val="00F9047B"/>
    <w:rsid w:val="00F93F0C"/>
    <w:rsid w:val="00F9494F"/>
    <w:rsid w:val="00F97CAE"/>
    <w:rsid w:val="00FA0FB5"/>
    <w:rsid w:val="00FA166B"/>
    <w:rsid w:val="00FA2F9D"/>
    <w:rsid w:val="00FA3F7E"/>
    <w:rsid w:val="00FA4E0A"/>
    <w:rsid w:val="00FA6322"/>
    <w:rsid w:val="00FB09CB"/>
    <w:rsid w:val="00FB10C1"/>
    <w:rsid w:val="00FB2E62"/>
    <w:rsid w:val="00FB314D"/>
    <w:rsid w:val="00FB5C30"/>
    <w:rsid w:val="00FB5DF5"/>
    <w:rsid w:val="00FB5F4A"/>
    <w:rsid w:val="00FB6655"/>
    <w:rsid w:val="00FC0099"/>
    <w:rsid w:val="00FC4794"/>
    <w:rsid w:val="00FC4B95"/>
    <w:rsid w:val="00FC4F93"/>
    <w:rsid w:val="00FC500B"/>
    <w:rsid w:val="00FD27AA"/>
    <w:rsid w:val="00FD2847"/>
    <w:rsid w:val="00FD36D2"/>
    <w:rsid w:val="00FD41BF"/>
    <w:rsid w:val="00FD6959"/>
    <w:rsid w:val="00FE2916"/>
    <w:rsid w:val="00FE71F1"/>
    <w:rsid w:val="00FF2008"/>
    <w:rsid w:val="01793957"/>
    <w:rsid w:val="01885484"/>
    <w:rsid w:val="01A24B3C"/>
    <w:rsid w:val="01AC2B3B"/>
    <w:rsid w:val="02243433"/>
    <w:rsid w:val="02734D01"/>
    <w:rsid w:val="0289420E"/>
    <w:rsid w:val="03AC6B9B"/>
    <w:rsid w:val="03DE22B3"/>
    <w:rsid w:val="049A63C1"/>
    <w:rsid w:val="04CC68B3"/>
    <w:rsid w:val="056341A5"/>
    <w:rsid w:val="057537E7"/>
    <w:rsid w:val="06065624"/>
    <w:rsid w:val="060D2018"/>
    <w:rsid w:val="065852F3"/>
    <w:rsid w:val="068B2155"/>
    <w:rsid w:val="06BF6EA6"/>
    <w:rsid w:val="07B813EE"/>
    <w:rsid w:val="080556E6"/>
    <w:rsid w:val="096762F3"/>
    <w:rsid w:val="0984604B"/>
    <w:rsid w:val="0A3622EF"/>
    <w:rsid w:val="0ACF16E9"/>
    <w:rsid w:val="0BC14214"/>
    <w:rsid w:val="0BCA34B3"/>
    <w:rsid w:val="0BDA52C0"/>
    <w:rsid w:val="0C905D47"/>
    <w:rsid w:val="0DA5132F"/>
    <w:rsid w:val="0EE42F71"/>
    <w:rsid w:val="0F034C73"/>
    <w:rsid w:val="0F0633F2"/>
    <w:rsid w:val="11760D17"/>
    <w:rsid w:val="11B31A30"/>
    <w:rsid w:val="124A29A6"/>
    <w:rsid w:val="12866830"/>
    <w:rsid w:val="128F5196"/>
    <w:rsid w:val="12D017B8"/>
    <w:rsid w:val="130549B4"/>
    <w:rsid w:val="132C42B4"/>
    <w:rsid w:val="141938D9"/>
    <w:rsid w:val="14D331FF"/>
    <w:rsid w:val="15B122F6"/>
    <w:rsid w:val="15DC0B76"/>
    <w:rsid w:val="15F83A0D"/>
    <w:rsid w:val="161B2F80"/>
    <w:rsid w:val="16F95C83"/>
    <w:rsid w:val="17241100"/>
    <w:rsid w:val="17B7616F"/>
    <w:rsid w:val="17ED0940"/>
    <w:rsid w:val="189E7091"/>
    <w:rsid w:val="18F7649C"/>
    <w:rsid w:val="18FB1741"/>
    <w:rsid w:val="19A15A4E"/>
    <w:rsid w:val="1A260B08"/>
    <w:rsid w:val="1A3B09EB"/>
    <w:rsid w:val="1BC66767"/>
    <w:rsid w:val="1C0F06EA"/>
    <w:rsid w:val="1D9F3426"/>
    <w:rsid w:val="1FE528D1"/>
    <w:rsid w:val="21591D24"/>
    <w:rsid w:val="21BD5567"/>
    <w:rsid w:val="21CA3A47"/>
    <w:rsid w:val="21E417C4"/>
    <w:rsid w:val="223F258B"/>
    <w:rsid w:val="22A76823"/>
    <w:rsid w:val="22E06DB7"/>
    <w:rsid w:val="233B737E"/>
    <w:rsid w:val="237A0CB0"/>
    <w:rsid w:val="23C774AA"/>
    <w:rsid w:val="248D2487"/>
    <w:rsid w:val="2506712D"/>
    <w:rsid w:val="2541118B"/>
    <w:rsid w:val="25946044"/>
    <w:rsid w:val="262E310B"/>
    <w:rsid w:val="269427C2"/>
    <w:rsid w:val="26993DFE"/>
    <w:rsid w:val="27207429"/>
    <w:rsid w:val="27817506"/>
    <w:rsid w:val="27B017AE"/>
    <w:rsid w:val="27B265BB"/>
    <w:rsid w:val="27FA1A67"/>
    <w:rsid w:val="28624318"/>
    <w:rsid w:val="291A09A8"/>
    <w:rsid w:val="29903F95"/>
    <w:rsid w:val="29E1381C"/>
    <w:rsid w:val="2A1B1E54"/>
    <w:rsid w:val="2A2242B4"/>
    <w:rsid w:val="2ABB1BAA"/>
    <w:rsid w:val="2D6131F0"/>
    <w:rsid w:val="2EBE549C"/>
    <w:rsid w:val="2EEB4D92"/>
    <w:rsid w:val="300E1A5C"/>
    <w:rsid w:val="308C3A48"/>
    <w:rsid w:val="3096533F"/>
    <w:rsid w:val="30B075F6"/>
    <w:rsid w:val="31017D08"/>
    <w:rsid w:val="32080FE1"/>
    <w:rsid w:val="329C78B5"/>
    <w:rsid w:val="32BF5D01"/>
    <w:rsid w:val="33AA7BC2"/>
    <w:rsid w:val="358153EF"/>
    <w:rsid w:val="359307DB"/>
    <w:rsid w:val="3612301F"/>
    <w:rsid w:val="369A5F38"/>
    <w:rsid w:val="36C31CDA"/>
    <w:rsid w:val="37F62773"/>
    <w:rsid w:val="398B1A43"/>
    <w:rsid w:val="3A1439B6"/>
    <w:rsid w:val="3A2D5D9E"/>
    <w:rsid w:val="3A3F793E"/>
    <w:rsid w:val="3A62282D"/>
    <w:rsid w:val="3A774946"/>
    <w:rsid w:val="3A7D4A34"/>
    <w:rsid w:val="3AEA66DA"/>
    <w:rsid w:val="3B190E38"/>
    <w:rsid w:val="3B960498"/>
    <w:rsid w:val="3C503F20"/>
    <w:rsid w:val="3C64048E"/>
    <w:rsid w:val="3C6944D2"/>
    <w:rsid w:val="3C995DDF"/>
    <w:rsid w:val="3CC52AD3"/>
    <w:rsid w:val="3D576B5E"/>
    <w:rsid w:val="3D6D0096"/>
    <w:rsid w:val="3DD75918"/>
    <w:rsid w:val="3E100A34"/>
    <w:rsid w:val="3EB77A27"/>
    <w:rsid w:val="3F8A6D2B"/>
    <w:rsid w:val="3FA940E9"/>
    <w:rsid w:val="3FF46922"/>
    <w:rsid w:val="409807F1"/>
    <w:rsid w:val="40F1710D"/>
    <w:rsid w:val="41C764CB"/>
    <w:rsid w:val="432D1BE3"/>
    <w:rsid w:val="433D7007"/>
    <w:rsid w:val="435B6244"/>
    <w:rsid w:val="44A871E4"/>
    <w:rsid w:val="44AA4F70"/>
    <w:rsid w:val="44CA65B2"/>
    <w:rsid w:val="44CA6EB0"/>
    <w:rsid w:val="45483B02"/>
    <w:rsid w:val="45740886"/>
    <w:rsid w:val="4662549A"/>
    <w:rsid w:val="470500E6"/>
    <w:rsid w:val="47DB6747"/>
    <w:rsid w:val="49612B55"/>
    <w:rsid w:val="49881EC5"/>
    <w:rsid w:val="49DF17B6"/>
    <w:rsid w:val="4A2C78D7"/>
    <w:rsid w:val="4A477050"/>
    <w:rsid w:val="4ABB1FCF"/>
    <w:rsid w:val="4B02504D"/>
    <w:rsid w:val="4B2C27DA"/>
    <w:rsid w:val="4BAE3B8C"/>
    <w:rsid w:val="4BD0178F"/>
    <w:rsid w:val="4C036610"/>
    <w:rsid w:val="4C0F5111"/>
    <w:rsid w:val="4C451341"/>
    <w:rsid w:val="4CE44793"/>
    <w:rsid w:val="4D5B7CE4"/>
    <w:rsid w:val="4DD63967"/>
    <w:rsid w:val="4DEA58DD"/>
    <w:rsid w:val="4EEA2C2C"/>
    <w:rsid w:val="4F091EC0"/>
    <w:rsid w:val="4FFA35D6"/>
    <w:rsid w:val="4FFC4598"/>
    <w:rsid w:val="5006691B"/>
    <w:rsid w:val="50265ED2"/>
    <w:rsid w:val="50287C10"/>
    <w:rsid w:val="50776D81"/>
    <w:rsid w:val="50CC49BD"/>
    <w:rsid w:val="530E3EE7"/>
    <w:rsid w:val="53782B54"/>
    <w:rsid w:val="54742608"/>
    <w:rsid w:val="5652140E"/>
    <w:rsid w:val="571D6078"/>
    <w:rsid w:val="578068C7"/>
    <w:rsid w:val="58006963"/>
    <w:rsid w:val="58095384"/>
    <w:rsid w:val="58425F4C"/>
    <w:rsid w:val="58442751"/>
    <w:rsid w:val="58506931"/>
    <w:rsid w:val="589271E7"/>
    <w:rsid w:val="58A50B9D"/>
    <w:rsid w:val="59B137A6"/>
    <w:rsid w:val="5AEC2271"/>
    <w:rsid w:val="5AF96CA9"/>
    <w:rsid w:val="5B531078"/>
    <w:rsid w:val="5BE90212"/>
    <w:rsid w:val="5C4E7EA4"/>
    <w:rsid w:val="5DAF3E07"/>
    <w:rsid w:val="5DE967C2"/>
    <w:rsid w:val="5F9F6A28"/>
    <w:rsid w:val="5FB278AB"/>
    <w:rsid w:val="5FBC759D"/>
    <w:rsid w:val="60D0648F"/>
    <w:rsid w:val="60F96941"/>
    <w:rsid w:val="60FE67C8"/>
    <w:rsid w:val="61F825BC"/>
    <w:rsid w:val="623A6C4D"/>
    <w:rsid w:val="629D1569"/>
    <w:rsid w:val="62B043B5"/>
    <w:rsid w:val="62B92B3B"/>
    <w:rsid w:val="62F810F7"/>
    <w:rsid w:val="63070EF2"/>
    <w:rsid w:val="64097978"/>
    <w:rsid w:val="64420E09"/>
    <w:rsid w:val="648E54B2"/>
    <w:rsid w:val="64C909D0"/>
    <w:rsid w:val="6574523D"/>
    <w:rsid w:val="65944ADF"/>
    <w:rsid w:val="65FB3850"/>
    <w:rsid w:val="661A3670"/>
    <w:rsid w:val="67F739A7"/>
    <w:rsid w:val="682E7436"/>
    <w:rsid w:val="69C76E23"/>
    <w:rsid w:val="6A376770"/>
    <w:rsid w:val="6AB77F2B"/>
    <w:rsid w:val="6B201F83"/>
    <w:rsid w:val="6B486231"/>
    <w:rsid w:val="6B7F3406"/>
    <w:rsid w:val="6BC17E3B"/>
    <w:rsid w:val="6CEC2B3D"/>
    <w:rsid w:val="6D5E4FCE"/>
    <w:rsid w:val="6DB03276"/>
    <w:rsid w:val="6E132871"/>
    <w:rsid w:val="6E4A6FE3"/>
    <w:rsid w:val="6E604D01"/>
    <w:rsid w:val="6F3822CC"/>
    <w:rsid w:val="6F8A58E3"/>
    <w:rsid w:val="6F977446"/>
    <w:rsid w:val="6FB84964"/>
    <w:rsid w:val="6FF66F44"/>
    <w:rsid w:val="70A736E9"/>
    <w:rsid w:val="7197656C"/>
    <w:rsid w:val="729E1876"/>
    <w:rsid w:val="73541224"/>
    <w:rsid w:val="73997EB4"/>
    <w:rsid w:val="740951C9"/>
    <w:rsid w:val="7483555C"/>
    <w:rsid w:val="74D67853"/>
    <w:rsid w:val="74FC6274"/>
    <w:rsid w:val="750133F7"/>
    <w:rsid w:val="750845A4"/>
    <w:rsid w:val="7679131A"/>
    <w:rsid w:val="76AC6C74"/>
    <w:rsid w:val="77642C34"/>
    <w:rsid w:val="781F6530"/>
    <w:rsid w:val="78535499"/>
    <w:rsid w:val="788D2134"/>
    <w:rsid w:val="78994EF8"/>
    <w:rsid w:val="78C1381E"/>
    <w:rsid w:val="794511CC"/>
    <w:rsid w:val="79DE7504"/>
    <w:rsid w:val="79E346C2"/>
    <w:rsid w:val="79EE6C54"/>
    <w:rsid w:val="7A495ED5"/>
    <w:rsid w:val="7AB341F8"/>
    <w:rsid w:val="7B185652"/>
    <w:rsid w:val="7B9F7088"/>
    <w:rsid w:val="7C6A0934"/>
    <w:rsid w:val="7C9B2EF7"/>
    <w:rsid w:val="7CB819C2"/>
    <w:rsid w:val="7D3E31E4"/>
    <w:rsid w:val="7E2C17C9"/>
    <w:rsid w:val="7E413B5C"/>
    <w:rsid w:val="7FF442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semiHidden="0" w:uiPriority="0" w:unhideWhenUsed="0" w:qFormat="1"/>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75A"/>
    <w:pPr>
      <w:spacing w:after="160" w:line="259" w:lineRule="auto"/>
    </w:pPr>
    <w:rPr>
      <w:rFonts w:eastAsia="Times New Roman"/>
      <w:lang w:val="ro-RO"/>
    </w:rPr>
  </w:style>
  <w:style w:type="paragraph" w:styleId="Heading1">
    <w:name w:val="heading 1"/>
    <w:basedOn w:val="Normal"/>
    <w:next w:val="Normal"/>
    <w:link w:val="Heading1Char"/>
    <w:qFormat/>
    <w:rsid w:val="0017775A"/>
    <w:pPr>
      <w:keepNext/>
      <w:jc w:val="center"/>
      <w:outlineLvl w:val="0"/>
    </w:pPr>
    <w:rPr>
      <w:rFonts w:ascii="Arial" w:hAnsi="Arial"/>
      <w:b/>
      <w:sz w:val="32"/>
      <w:u w:val="single"/>
    </w:rPr>
  </w:style>
  <w:style w:type="paragraph" w:styleId="Heading2">
    <w:name w:val="heading 2"/>
    <w:basedOn w:val="Normal"/>
    <w:next w:val="Normal"/>
    <w:qFormat/>
    <w:rsid w:val="0017775A"/>
    <w:pPr>
      <w:keepNext/>
      <w:jc w:val="both"/>
      <w:outlineLvl w:val="1"/>
    </w:pPr>
    <w:rPr>
      <w:rFonts w:ascii="Arial" w:hAnsi="Arial"/>
      <w:b/>
      <w:sz w:val="24"/>
      <w:u w:val="single"/>
    </w:rPr>
  </w:style>
  <w:style w:type="paragraph" w:styleId="Heading3">
    <w:name w:val="heading 3"/>
    <w:basedOn w:val="Normal"/>
    <w:next w:val="Normal"/>
    <w:qFormat/>
    <w:rsid w:val="0017775A"/>
    <w:pPr>
      <w:keepNext/>
      <w:jc w:val="both"/>
      <w:outlineLvl w:val="2"/>
    </w:pPr>
    <w:rPr>
      <w:rFonts w:ascii="Arial" w:hAnsi="Arial"/>
      <w:sz w:val="24"/>
    </w:rPr>
  </w:style>
  <w:style w:type="paragraph" w:styleId="Heading4">
    <w:name w:val="heading 4"/>
    <w:basedOn w:val="Normal"/>
    <w:next w:val="Normal"/>
    <w:qFormat/>
    <w:rsid w:val="0017775A"/>
    <w:pPr>
      <w:keepNext/>
      <w:ind w:firstLine="708"/>
      <w:jc w:val="both"/>
      <w:outlineLvl w:val="3"/>
    </w:pPr>
    <w:rPr>
      <w:rFonts w:ascii="Arial" w:hAnsi="Arial"/>
      <w:b/>
      <w:sz w:val="24"/>
      <w:u w:val="single"/>
    </w:rPr>
  </w:style>
  <w:style w:type="paragraph" w:styleId="Heading5">
    <w:name w:val="heading 5"/>
    <w:basedOn w:val="Normal"/>
    <w:next w:val="Normal"/>
    <w:qFormat/>
    <w:rsid w:val="0017775A"/>
    <w:pPr>
      <w:keepNext/>
      <w:outlineLvl w:val="4"/>
    </w:pPr>
    <w:rPr>
      <w:rFonts w:ascii="Arial" w:hAnsi="Arial"/>
      <w:sz w:val="24"/>
      <w:u w:val="single"/>
    </w:rPr>
  </w:style>
  <w:style w:type="paragraph" w:styleId="Heading6">
    <w:name w:val="heading 6"/>
    <w:basedOn w:val="Normal"/>
    <w:next w:val="Normal"/>
    <w:qFormat/>
    <w:rsid w:val="0017775A"/>
    <w:pPr>
      <w:keepNext/>
      <w:jc w:val="both"/>
      <w:outlineLvl w:val="5"/>
    </w:pPr>
    <w:rPr>
      <w:rFonts w:ascii="Arial" w:hAnsi="Arial"/>
      <w:sz w:val="24"/>
      <w:u w:val="single"/>
    </w:rPr>
  </w:style>
  <w:style w:type="paragraph" w:styleId="Heading7">
    <w:name w:val="heading 7"/>
    <w:basedOn w:val="Normal"/>
    <w:next w:val="Normal"/>
    <w:qFormat/>
    <w:rsid w:val="0017775A"/>
    <w:pPr>
      <w:keepNext/>
      <w:jc w:val="both"/>
      <w:outlineLvl w:val="6"/>
    </w:pPr>
    <w:rPr>
      <w:rFonts w:ascii="Arial" w:hAnsi="Arial"/>
      <w:b/>
      <w:sz w:val="24"/>
    </w:rPr>
  </w:style>
  <w:style w:type="paragraph" w:styleId="Heading8">
    <w:name w:val="heading 8"/>
    <w:basedOn w:val="Normal"/>
    <w:next w:val="Normal"/>
    <w:link w:val="Heading8Char"/>
    <w:qFormat/>
    <w:rsid w:val="0017775A"/>
    <w:pPr>
      <w:suppressAutoHyphens/>
      <w:spacing w:before="240" w:after="60"/>
      <w:outlineLvl w:val="7"/>
    </w:pPr>
    <w:rPr>
      <w:i/>
      <w:sz w:val="24"/>
      <w:lang w:val="hu-HU"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17775A"/>
    <w:rPr>
      <w:rFonts w:ascii="Tahoma" w:hAnsi="Tahoma"/>
      <w:sz w:val="16"/>
      <w:szCs w:val="16"/>
    </w:rPr>
  </w:style>
  <w:style w:type="paragraph" w:styleId="BlockText">
    <w:name w:val="Block Text"/>
    <w:basedOn w:val="Normal"/>
    <w:qFormat/>
    <w:rsid w:val="0017775A"/>
    <w:pPr>
      <w:widowControl w:val="0"/>
      <w:suppressAutoHyphens/>
      <w:spacing w:line="355" w:lineRule="exact"/>
      <w:ind w:left="1418" w:right="67"/>
      <w:jc w:val="both"/>
    </w:pPr>
    <w:rPr>
      <w:rFonts w:ascii="Arial" w:hAnsi="Arial"/>
      <w:color w:val="000000"/>
      <w:sz w:val="24"/>
      <w:lang w:eastAsia="ar-SA"/>
    </w:rPr>
  </w:style>
  <w:style w:type="paragraph" w:styleId="BodyText">
    <w:name w:val="Body Text"/>
    <w:basedOn w:val="Normal"/>
    <w:link w:val="BodyTextChar"/>
    <w:qFormat/>
    <w:rsid w:val="0017775A"/>
    <w:pPr>
      <w:jc w:val="both"/>
    </w:pPr>
    <w:rPr>
      <w:rFonts w:ascii="Arial" w:hAnsi="Arial"/>
      <w:sz w:val="24"/>
    </w:rPr>
  </w:style>
  <w:style w:type="paragraph" w:styleId="BodyText2">
    <w:name w:val="Body Text 2"/>
    <w:basedOn w:val="Normal"/>
    <w:qFormat/>
    <w:rsid w:val="0017775A"/>
    <w:pPr>
      <w:jc w:val="both"/>
    </w:pPr>
    <w:rPr>
      <w:rFonts w:ascii="Arial" w:hAnsi="Arial"/>
      <w:sz w:val="24"/>
      <w:u w:val="single"/>
    </w:rPr>
  </w:style>
  <w:style w:type="paragraph" w:styleId="BodyText3">
    <w:name w:val="Body Text 3"/>
    <w:basedOn w:val="Normal"/>
    <w:link w:val="BodyText3Char"/>
    <w:qFormat/>
    <w:rsid w:val="0017775A"/>
    <w:pPr>
      <w:jc w:val="both"/>
    </w:pPr>
    <w:rPr>
      <w:rFonts w:ascii="Arial" w:hAnsi="Arial"/>
      <w:b/>
      <w:sz w:val="24"/>
      <w:u w:val="single"/>
    </w:rPr>
  </w:style>
  <w:style w:type="paragraph" w:styleId="BodyTextIndent">
    <w:name w:val="Body Text Indent"/>
    <w:basedOn w:val="Normal"/>
    <w:link w:val="BodyTextIndentChar"/>
    <w:qFormat/>
    <w:rsid w:val="0017775A"/>
    <w:pPr>
      <w:ind w:firstLine="360"/>
      <w:jc w:val="both"/>
    </w:pPr>
    <w:rPr>
      <w:rFonts w:ascii="Arial" w:hAnsi="Arial"/>
      <w:sz w:val="24"/>
    </w:rPr>
  </w:style>
  <w:style w:type="paragraph" w:styleId="BodyTextIndent2">
    <w:name w:val="Body Text Indent 2"/>
    <w:basedOn w:val="Normal"/>
    <w:qFormat/>
    <w:rsid w:val="0017775A"/>
    <w:pPr>
      <w:ind w:left="360"/>
      <w:jc w:val="both"/>
    </w:pPr>
    <w:rPr>
      <w:rFonts w:ascii="Arial" w:hAnsi="Arial"/>
      <w:sz w:val="24"/>
    </w:rPr>
  </w:style>
  <w:style w:type="paragraph" w:styleId="BodyTextIndent3">
    <w:name w:val="Body Text Indent 3"/>
    <w:basedOn w:val="Normal"/>
    <w:qFormat/>
    <w:rsid w:val="0017775A"/>
    <w:pPr>
      <w:ind w:firstLine="708"/>
      <w:jc w:val="both"/>
    </w:pPr>
    <w:rPr>
      <w:rFonts w:ascii="Arial" w:hAnsi="Arial"/>
      <w:sz w:val="24"/>
    </w:rPr>
  </w:style>
  <w:style w:type="paragraph" w:styleId="CommentText">
    <w:name w:val="annotation text"/>
    <w:basedOn w:val="Normal"/>
    <w:link w:val="CommentTextChar"/>
    <w:qFormat/>
    <w:rsid w:val="0017775A"/>
    <w:pPr>
      <w:suppressAutoHyphens/>
    </w:pPr>
    <w:rPr>
      <w:lang w:eastAsia="ar-SA"/>
    </w:rPr>
  </w:style>
  <w:style w:type="paragraph" w:styleId="Footer">
    <w:name w:val="footer"/>
    <w:basedOn w:val="Normal"/>
    <w:link w:val="FooterChar"/>
    <w:qFormat/>
    <w:rsid w:val="0017775A"/>
    <w:pPr>
      <w:tabs>
        <w:tab w:val="center" w:pos="4536"/>
        <w:tab w:val="right" w:pos="9072"/>
      </w:tabs>
      <w:suppressAutoHyphens/>
    </w:pPr>
    <w:rPr>
      <w:b/>
      <w:sz w:val="28"/>
      <w:lang w:val="hu-HU" w:eastAsia="ar-SA"/>
    </w:rPr>
  </w:style>
  <w:style w:type="paragraph" w:styleId="Header">
    <w:name w:val="header"/>
    <w:basedOn w:val="Normal"/>
    <w:link w:val="HeaderChar"/>
    <w:qFormat/>
    <w:rsid w:val="0017775A"/>
    <w:pPr>
      <w:tabs>
        <w:tab w:val="center" w:pos="4703"/>
        <w:tab w:val="right" w:pos="9406"/>
      </w:tabs>
    </w:pPr>
    <w:rPr>
      <w:sz w:val="24"/>
      <w:szCs w:val="24"/>
    </w:rPr>
  </w:style>
  <w:style w:type="paragraph" w:styleId="NormalWeb">
    <w:name w:val="Normal (Web)"/>
    <w:basedOn w:val="Normal"/>
    <w:unhideWhenUsed/>
    <w:qFormat/>
    <w:rsid w:val="0017775A"/>
    <w:pPr>
      <w:spacing w:before="100" w:beforeAutospacing="1" w:after="100" w:afterAutospacing="1"/>
    </w:pPr>
    <w:rPr>
      <w:sz w:val="24"/>
      <w:szCs w:val="24"/>
      <w:lang w:val="en-US"/>
    </w:rPr>
  </w:style>
  <w:style w:type="paragraph" w:styleId="Subtitle">
    <w:name w:val="Subtitle"/>
    <w:basedOn w:val="Normal"/>
    <w:next w:val="Normal"/>
    <w:link w:val="SubtitleChar"/>
    <w:uiPriority w:val="11"/>
    <w:qFormat/>
    <w:rsid w:val="0017775A"/>
    <w:pPr>
      <w:overflowPunct w:val="0"/>
      <w:autoSpaceDE w:val="0"/>
      <w:autoSpaceDN w:val="0"/>
      <w:adjustRightInd w:val="0"/>
      <w:textAlignment w:val="baseline"/>
    </w:pPr>
    <w:rPr>
      <w:rFonts w:ascii="Cambria" w:hAnsi="Cambria"/>
      <w:i/>
      <w:iCs/>
      <w:color w:val="4F81BD"/>
      <w:spacing w:val="15"/>
      <w:sz w:val="24"/>
      <w:szCs w:val="24"/>
      <w:lang w:val="hu-HU"/>
    </w:rPr>
  </w:style>
  <w:style w:type="paragraph" w:styleId="Title">
    <w:name w:val="Title"/>
    <w:basedOn w:val="Normal"/>
    <w:next w:val="Normal"/>
    <w:link w:val="TitleChar"/>
    <w:uiPriority w:val="10"/>
    <w:qFormat/>
    <w:rsid w:val="0017775A"/>
    <w:pPr>
      <w:spacing w:before="240" w:after="60"/>
      <w:jc w:val="center"/>
      <w:outlineLvl w:val="0"/>
    </w:pPr>
    <w:rPr>
      <w:rFonts w:ascii="Cambria" w:hAnsi="Cambria"/>
      <w:b/>
      <w:bCs/>
      <w:kern w:val="28"/>
      <w:sz w:val="32"/>
      <w:szCs w:val="32"/>
    </w:rPr>
  </w:style>
  <w:style w:type="character" w:styleId="Emphasis">
    <w:name w:val="Emphasis"/>
    <w:basedOn w:val="DefaultParagraphFont"/>
    <w:uiPriority w:val="20"/>
    <w:qFormat/>
    <w:rsid w:val="0017775A"/>
    <w:rPr>
      <w:i/>
      <w:iCs/>
    </w:rPr>
  </w:style>
  <w:style w:type="character" w:styleId="FollowedHyperlink">
    <w:name w:val="FollowedHyperlink"/>
    <w:qFormat/>
    <w:rsid w:val="0017775A"/>
    <w:rPr>
      <w:color w:val="800080"/>
      <w:u w:val="single"/>
    </w:rPr>
  </w:style>
  <w:style w:type="character" w:styleId="Hyperlink">
    <w:name w:val="Hyperlink"/>
    <w:qFormat/>
    <w:rsid w:val="0017775A"/>
    <w:rPr>
      <w:color w:val="0000FF"/>
      <w:u w:val="single"/>
    </w:rPr>
  </w:style>
  <w:style w:type="character" w:styleId="PageNumber">
    <w:name w:val="page number"/>
    <w:basedOn w:val="DefaultParagraphFont"/>
    <w:qFormat/>
    <w:rsid w:val="0017775A"/>
  </w:style>
  <w:style w:type="character" w:styleId="Strong">
    <w:name w:val="Strong"/>
    <w:qFormat/>
    <w:rsid w:val="0017775A"/>
    <w:rPr>
      <w:b/>
      <w:bCs/>
    </w:rPr>
  </w:style>
  <w:style w:type="table" w:styleId="TableGrid">
    <w:name w:val="Table Grid"/>
    <w:basedOn w:val="TableNormal"/>
    <w:uiPriority w:val="59"/>
    <w:qFormat/>
    <w:rsid w:val="0017775A"/>
    <w:pPr>
      <w:numPr>
        <w:numId w:val="1"/>
      </w:numPr>
      <w:ind w:left="0" w:firstLin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
    <w:name w:val="Title Char"/>
    <w:link w:val="Title"/>
    <w:uiPriority w:val="10"/>
    <w:qFormat/>
    <w:rsid w:val="0017775A"/>
    <w:rPr>
      <w:rFonts w:ascii="Cambria" w:eastAsia="Times New Roman" w:hAnsi="Cambria" w:cs="Times New Roman"/>
      <w:b/>
      <w:bCs/>
      <w:kern w:val="28"/>
      <w:sz w:val="32"/>
      <w:szCs w:val="32"/>
      <w:lang w:val="ro-RO"/>
    </w:rPr>
  </w:style>
  <w:style w:type="paragraph" w:styleId="IntenseQuote">
    <w:name w:val="Intense Quote"/>
    <w:basedOn w:val="Normal"/>
    <w:next w:val="Normal"/>
    <w:link w:val="IntenseQuoteChar"/>
    <w:qFormat/>
    <w:rsid w:val="0017775A"/>
    <w:pPr>
      <w:pBdr>
        <w:bottom w:val="single" w:sz="4" w:space="4" w:color="4F81BD"/>
      </w:pBdr>
      <w:overflowPunct w:val="0"/>
      <w:autoSpaceDE w:val="0"/>
      <w:autoSpaceDN w:val="0"/>
      <w:adjustRightInd w:val="0"/>
      <w:spacing w:before="200" w:after="280"/>
      <w:ind w:left="936" w:right="936"/>
      <w:textAlignment w:val="baseline"/>
    </w:pPr>
    <w:rPr>
      <w:b/>
      <w:bCs/>
      <w:i/>
      <w:iCs/>
      <w:color w:val="4F81BD"/>
      <w:lang w:val="hu-HU"/>
    </w:rPr>
  </w:style>
  <w:style w:type="character" w:customStyle="1" w:styleId="IntenseQuoteChar">
    <w:name w:val="Intense Quote Char"/>
    <w:link w:val="IntenseQuote"/>
    <w:qFormat/>
    <w:rsid w:val="0017775A"/>
    <w:rPr>
      <w:b/>
      <w:bCs/>
      <w:i/>
      <w:iCs/>
      <w:color w:val="4F81BD"/>
      <w:lang w:val="hu-HU" w:eastAsia="en-US" w:bidi="ar-SA"/>
    </w:rPr>
  </w:style>
  <w:style w:type="character" w:customStyle="1" w:styleId="SubtleReference1">
    <w:name w:val="Subtle Reference1"/>
    <w:uiPriority w:val="31"/>
    <w:qFormat/>
    <w:rsid w:val="0017775A"/>
    <w:rPr>
      <w:smallCaps/>
      <w:color w:val="C0504D"/>
      <w:u w:val="single"/>
    </w:rPr>
  </w:style>
  <w:style w:type="character" w:customStyle="1" w:styleId="IntenseEmphasis1">
    <w:name w:val="Intense Emphasis1"/>
    <w:uiPriority w:val="21"/>
    <w:qFormat/>
    <w:rsid w:val="0017775A"/>
    <w:rPr>
      <w:b/>
      <w:bCs/>
      <w:i/>
      <w:iCs/>
      <w:color w:val="4F81BD"/>
    </w:rPr>
  </w:style>
  <w:style w:type="character" w:customStyle="1" w:styleId="BookTitle1">
    <w:name w:val="Book Title1"/>
    <w:uiPriority w:val="33"/>
    <w:qFormat/>
    <w:rsid w:val="0017775A"/>
    <w:rPr>
      <w:b/>
      <w:bCs/>
      <w:smallCaps/>
      <w:spacing w:val="5"/>
    </w:rPr>
  </w:style>
  <w:style w:type="character" w:customStyle="1" w:styleId="BodyTextChar">
    <w:name w:val="Body Text Char"/>
    <w:link w:val="BodyText"/>
    <w:qFormat/>
    <w:rsid w:val="0017775A"/>
    <w:rPr>
      <w:rFonts w:ascii="Arial" w:hAnsi="Arial"/>
      <w:sz w:val="24"/>
      <w:lang w:val="ro-RO"/>
    </w:rPr>
  </w:style>
  <w:style w:type="character" w:customStyle="1" w:styleId="BodyText3Char">
    <w:name w:val="Body Text 3 Char"/>
    <w:link w:val="BodyText3"/>
    <w:qFormat/>
    <w:rsid w:val="0017775A"/>
    <w:rPr>
      <w:rFonts w:ascii="Arial" w:hAnsi="Arial"/>
      <w:b/>
      <w:sz w:val="24"/>
      <w:u w:val="single"/>
      <w:lang w:val="ro-RO"/>
    </w:rPr>
  </w:style>
  <w:style w:type="character" w:customStyle="1" w:styleId="BalloonTextChar">
    <w:name w:val="Balloon Text Char"/>
    <w:link w:val="BalloonText"/>
    <w:uiPriority w:val="99"/>
    <w:semiHidden/>
    <w:qFormat/>
    <w:rsid w:val="0017775A"/>
    <w:rPr>
      <w:rFonts w:ascii="Tahoma" w:hAnsi="Tahoma" w:cs="Tahoma"/>
      <w:sz w:val="16"/>
      <w:szCs w:val="16"/>
      <w:lang w:val="ro-RO"/>
    </w:rPr>
  </w:style>
  <w:style w:type="paragraph" w:styleId="ListParagraph">
    <w:name w:val="List Paragraph"/>
    <w:basedOn w:val="Normal"/>
    <w:uiPriority w:val="34"/>
    <w:qFormat/>
    <w:rsid w:val="0017775A"/>
    <w:pPr>
      <w:ind w:left="720"/>
      <w:contextualSpacing/>
    </w:pPr>
    <w:rPr>
      <w:lang w:val="hu-HU"/>
    </w:rPr>
  </w:style>
  <w:style w:type="character" w:customStyle="1" w:styleId="heart-no">
    <w:name w:val="heart-no"/>
    <w:basedOn w:val="DefaultParagraphFont"/>
    <w:qFormat/>
    <w:rsid w:val="0017775A"/>
  </w:style>
  <w:style w:type="character" w:customStyle="1" w:styleId="SubtitleChar">
    <w:name w:val="Subtitle Char"/>
    <w:link w:val="Subtitle"/>
    <w:uiPriority w:val="11"/>
    <w:qFormat/>
    <w:rsid w:val="0017775A"/>
    <w:rPr>
      <w:rFonts w:ascii="Cambria" w:hAnsi="Cambria"/>
      <w:i/>
      <w:iCs/>
      <w:color w:val="4F81BD"/>
      <w:spacing w:val="15"/>
      <w:sz w:val="24"/>
      <w:szCs w:val="24"/>
      <w:lang w:val="hu-HU"/>
    </w:rPr>
  </w:style>
  <w:style w:type="character" w:customStyle="1" w:styleId="Heading1Char">
    <w:name w:val="Heading 1 Char"/>
    <w:link w:val="Heading1"/>
    <w:qFormat/>
    <w:rsid w:val="0017775A"/>
    <w:rPr>
      <w:rFonts w:ascii="Arial" w:hAnsi="Arial"/>
      <w:b/>
      <w:sz w:val="32"/>
      <w:u w:val="single"/>
      <w:lang w:val="ro-RO"/>
    </w:rPr>
  </w:style>
  <w:style w:type="character" w:customStyle="1" w:styleId="BodyTextIndentChar">
    <w:name w:val="Body Text Indent Char"/>
    <w:link w:val="BodyTextIndent"/>
    <w:qFormat/>
    <w:rsid w:val="0017775A"/>
    <w:rPr>
      <w:rFonts w:ascii="Arial" w:hAnsi="Arial"/>
      <w:sz w:val="24"/>
      <w:lang w:val="ro-RO"/>
    </w:rPr>
  </w:style>
  <w:style w:type="character" w:customStyle="1" w:styleId="tpa1">
    <w:name w:val="tpa1"/>
    <w:basedOn w:val="DefaultParagraphFont"/>
    <w:qFormat/>
    <w:rsid w:val="0017775A"/>
  </w:style>
  <w:style w:type="paragraph" w:customStyle="1" w:styleId="StyleBuletCharJustified">
    <w:name w:val="Style Bulet Char + Justified"/>
    <w:basedOn w:val="Normal"/>
    <w:link w:val="StyleBuletCharJustifiedChar"/>
    <w:qFormat/>
    <w:rsid w:val="0017775A"/>
    <w:pPr>
      <w:tabs>
        <w:tab w:val="left" w:pos="1134"/>
      </w:tabs>
      <w:spacing w:before="60" w:after="60"/>
      <w:ind w:left="1260" w:hanging="360"/>
      <w:jc w:val="both"/>
    </w:pPr>
    <w:rPr>
      <w:rFonts w:ascii="Arial" w:hAnsi="Arial"/>
      <w:sz w:val="22"/>
      <w:lang w:val="it-IT"/>
    </w:rPr>
  </w:style>
  <w:style w:type="character" w:customStyle="1" w:styleId="StyleBuletCharJustifiedChar">
    <w:name w:val="Style Bulet Char + Justified Char"/>
    <w:link w:val="StyleBuletCharJustified"/>
    <w:qFormat/>
    <w:rsid w:val="0017775A"/>
    <w:rPr>
      <w:rFonts w:ascii="Arial" w:hAnsi="Arial"/>
      <w:sz w:val="22"/>
      <w:lang w:val="it-IT"/>
    </w:rPr>
  </w:style>
  <w:style w:type="paragraph" w:customStyle="1" w:styleId="Default">
    <w:name w:val="Default"/>
    <w:link w:val="DefaultChar"/>
    <w:qFormat/>
    <w:rsid w:val="0017775A"/>
    <w:pPr>
      <w:autoSpaceDE w:val="0"/>
      <w:autoSpaceDN w:val="0"/>
      <w:adjustRightInd w:val="0"/>
      <w:spacing w:after="160" w:line="259" w:lineRule="auto"/>
    </w:pPr>
    <w:rPr>
      <w:rFonts w:eastAsia="Times New Roman"/>
      <w:color w:val="000000"/>
      <w:sz w:val="24"/>
      <w:szCs w:val="24"/>
    </w:rPr>
  </w:style>
  <w:style w:type="character" w:customStyle="1" w:styleId="FontStyle486">
    <w:name w:val="Font Style486"/>
    <w:qFormat/>
    <w:rsid w:val="0017775A"/>
    <w:rPr>
      <w:rFonts w:ascii="Arial Narrow" w:hAnsi="Arial Narrow" w:cs="Arial Narrow"/>
      <w:color w:val="000000"/>
      <w:sz w:val="28"/>
      <w:szCs w:val="28"/>
    </w:rPr>
  </w:style>
  <w:style w:type="paragraph" w:customStyle="1" w:styleId="Style1">
    <w:name w:val="Style 1"/>
    <w:basedOn w:val="Normal"/>
    <w:uiPriority w:val="99"/>
    <w:qFormat/>
    <w:rsid w:val="0017775A"/>
    <w:pPr>
      <w:widowControl w:val="0"/>
      <w:autoSpaceDE w:val="0"/>
      <w:autoSpaceDN w:val="0"/>
      <w:adjustRightInd w:val="0"/>
    </w:pPr>
    <w:rPr>
      <w:rFonts w:eastAsia="SimSun"/>
      <w:lang w:val="en-US" w:eastAsia="zh-CN"/>
    </w:rPr>
  </w:style>
  <w:style w:type="character" w:customStyle="1" w:styleId="CharacterStyle1">
    <w:name w:val="Character Style 1"/>
    <w:qFormat/>
    <w:rsid w:val="0017775A"/>
    <w:rPr>
      <w:sz w:val="20"/>
      <w:szCs w:val="20"/>
    </w:rPr>
  </w:style>
  <w:style w:type="character" w:customStyle="1" w:styleId="DefaultChar">
    <w:name w:val="Default Char"/>
    <w:link w:val="Default"/>
    <w:qFormat/>
    <w:rsid w:val="0017775A"/>
    <w:rPr>
      <w:color w:val="000000"/>
      <w:sz w:val="24"/>
      <w:szCs w:val="24"/>
      <w:lang w:bidi="ar-SA"/>
    </w:rPr>
  </w:style>
  <w:style w:type="character" w:customStyle="1" w:styleId="Heading8Char">
    <w:name w:val="Heading 8 Char"/>
    <w:link w:val="Heading8"/>
    <w:qFormat/>
    <w:rsid w:val="0017775A"/>
    <w:rPr>
      <w:i/>
      <w:sz w:val="24"/>
      <w:lang w:val="hu-HU" w:eastAsia="ar-SA"/>
    </w:rPr>
  </w:style>
  <w:style w:type="paragraph" w:customStyle="1" w:styleId="CharCharCharCharCharCharCharCharCharCharCharCharCharCharChar">
    <w:name w:val="Char Char Char Char Char Char Char Char Char Char Char Char Char Char Char"/>
    <w:basedOn w:val="Normal"/>
    <w:qFormat/>
    <w:rsid w:val="0017775A"/>
    <w:rPr>
      <w:sz w:val="24"/>
      <w:szCs w:val="24"/>
      <w:lang w:val="pl-PL" w:eastAsia="pl-PL"/>
    </w:rPr>
  </w:style>
  <w:style w:type="paragraph" w:customStyle="1" w:styleId="BuletChar">
    <w:name w:val="Bulet Char"/>
    <w:basedOn w:val="Normal"/>
    <w:link w:val="BuletCharChar"/>
    <w:qFormat/>
    <w:rsid w:val="0017775A"/>
    <w:pPr>
      <w:tabs>
        <w:tab w:val="left" w:pos="1134"/>
      </w:tabs>
      <w:spacing w:before="60" w:after="60"/>
      <w:ind w:left="1260" w:hanging="360"/>
    </w:pPr>
    <w:rPr>
      <w:rFonts w:ascii="Arial" w:hAnsi="Arial"/>
      <w:iCs/>
      <w:sz w:val="22"/>
      <w:szCs w:val="22"/>
      <w:lang w:val="it-IT"/>
    </w:rPr>
  </w:style>
  <w:style w:type="character" w:customStyle="1" w:styleId="BuletCharChar">
    <w:name w:val="Bulet Char Char"/>
    <w:link w:val="BuletChar"/>
    <w:qFormat/>
    <w:rsid w:val="0017775A"/>
    <w:rPr>
      <w:rFonts w:ascii="Arial" w:hAnsi="Arial"/>
      <w:iCs/>
      <w:sz w:val="22"/>
      <w:szCs w:val="22"/>
      <w:lang w:val="it-IT"/>
    </w:rPr>
  </w:style>
  <w:style w:type="paragraph" w:customStyle="1" w:styleId="StyleTextnormalJustified">
    <w:name w:val="Style Text normal + Justified"/>
    <w:basedOn w:val="Normal"/>
    <w:qFormat/>
    <w:rsid w:val="0017775A"/>
    <w:pPr>
      <w:spacing w:before="80"/>
      <w:ind w:left="1134"/>
      <w:jc w:val="both"/>
    </w:pPr>
    <w:rPr>
      <w:rFonts w:ascii="Arial" w:hAnsi="Arial"/>
      <w:sz w:val="22"/>
      <w:lang w:eastAsia="ro-RO"/>
    </w:rPr>
  </w:style>
  <w:style w:type="paragraph" w:customStyle="1" w:styleId="BodyText22">
    <w:name w:val="Body Text 22"/>
    <w:basedOn w:val="Normal"/>
    <w:qFormat/>
    <w:rsid w:val="0017775A"/>
    <w:pPr>
      <w:suppressAutoHyphens/>
      <w:overflowPunct w:val="0"/>
      <w:autoSpaceDE w:val="0"/>
      <w:spacing w:before="120" w:after="120"/>
      <w:ind w:firstLine="720"/>
      <w:jc w:val="both"/>
      <w:textAlignment w:val="baseline"/>
    </w:pPr>
    <w:rPr>
      <w:rFonts w:ascii="Arial" w:eastAsia="PMingLiU" w:hAnsi="Arial"/>
      <w:sz w:val="24"/>
      <w:lang w:val="en-GB" w:eastAsia="ar-SA"/>
    </w:rPr>
  </w:style>
  <w:style w:type="paragraph" w:customStyle="1" w:styleId="Stil3">
    <w:name w:val="Stil3"/>
    <w:basedOn w:val="Normal"/>
    <w:qFormat/>
    <w:rsid w:val="0017775A"/>
    <w:pPr>
      <w:suppressAutoHyphens/>
      <w:jc w:val="both"/>
    </w:pPr>
    <w:rPr>
      <w:rFonts w:ascii="Arial" w:hAnsi="Arial"/>
      <w:sz w:val="24"/>
      <w:lang w:eastAsia="ar-SA"/>
    </w:rPr>
  </w:style>
  <w:style w:type="character" w:customStyle="1" w:styleId="FooterChar">
    <w:name w:val="Footer Char"/>
    <w:link w:val="Footer"/>
    <w:qFormat/>
    <w:rsid w:val="0017775A"/>
    <w:rPr>
      <w:b/>
      <w:sz w:val="28"/>
      <w:lang w:val="hu-HU" w:eastAsia="ar-SA"/>
    </w:rPr>
  </w:style>
  <w:style w:type="character" w:customStyle="1" w:styleId="CommentTextChar">
    <w:name w:val="Comment Text Char"/>
    <w:link w:val="CommentText"/>
    <w:qFormat/>
    <w:rsid w:val="0017775A"/>
    <w:rPr>
      <w:lang w:val="ro-RO" w:eastAsia="ar-SA"/>
    </w:rPr>
  </w:style>
  <w:style w:type="paragraph" w:customStyle="1" w:styleId="SubiectComentariu">
    <w:name w:val="Subiect Comentariu"/>
    <w:basedOn w:val="CommentText"/>
    <w:next w:val="CommentText"/>
    <w:qFormat/>
    <w:rsid w:val="0017775A"/>
  </w:style>
  <w:style w:type="paragraph" w:customStyle="1" w:styleId="bulletX1">
    <w:name w:val="bulletX1"/>
    <w:basedOn w:val="Normal"/>
    <w:qFormat/>
    <w:rsid w:val="0017775A"/>
    <w:pPr>
      <w:ind w:left="720" w:hanging="360"/>
    </w:pPr>
    <w:rPr>
      <w:rFonts w:ascii="Arial" w:hAnsi="Arial"/>
      <w:szCs w:val="24"/>
    </w:rPr>
  </w:style>
  <w:style w:type="paragraph" w:customStyle="1" w:styleId="Normal1">
    <w:name w:val="Normal1"/>
    <w:basedOn w:val="Normal"/>
    <w:qFormat/>
    <w:rsid w:val="0017775A"/>
    <w:pPr>
      <w:numPr>
        <w:numId w:val="2"/>
      </w:numPr>
      <w:tabs>
        <w:tab w:val="clear" w:pos="360"/>
      </w:tabs>
      <w:spacing w:before="60" w:after="60"/>
      <w:ind w:left="0" w:firstLine="0"/>
      <w:jc w:val="both"/>
    </w:pPr>
    <w:rPr>
      <w:rFonts w:ascii="Arial" w:hAnsi="Arial"/>
      <w:szCs w:val="24"/>
    </w:rPr>
  </w:style>
  <w:style w:type="paragraph" w:customStyle="1" w:styleId="criterii">
    <w:name w:val="criterii"/>
    <w:basedOn w:val="Normal"/>
    <w:qFormat/>
    <w:rsid w:val="0017775A"/>
    <w:pPr>
      <w:numPr>
        <w:ilvl w:val="1"/>
        <w:numId w:val="3"/>
      </w:numPr>
      <w:tabs>
        <w:tab w:val="clear" w:pos="338"/>
        <w:tab w:val="left" w:pos="360"/>
      </w:tabs>
      <w:ind w:left="360" w:hanging="360"/>
    </w:pPr>
    <w:rPr>
      <w:sz w:val="24"/>
      <w:szCs w:val="24"/>
      <w:lang w:val="en-US"/>
    </w:rPr>
  </w:style>
  <w:style w:type="paragraph" w:customStyle="1" w:styleId="Subtitlu1">
    <w:name w:val="Subtitlu1"/>
    <w:basedOn w:val="Heading2"/>
    <w:qFormat/>
    <w:rsid w:val="0017775A"/>
    <w:pPr>
      <w:numPr>
        <w:ilvl w:val="2"/>
        <w:numId w:val="3"/>
      </w:numPr>
      <w:pBdr>
        <w:top w:val="single" w:sz="4" w:space="1" w:color="FFFFFF"/>
        <w:left w:val="single" w:sz="4" w:space="1" w:color="FFFFFF"/>
        <w:bottom w:val="single" w:sz="4" w:space="1" w:color="FFFFFF"/>
        <w:right w:val="single" w:sz="4" w:space="1" w:color="FFFFFF"/>
      </w:pBdr>
      <w:tabs>
        <w:tab w:val="left" w:pos="1134"/>
      </w:tabs>
      <w:spacing w:before="240" w:after="200"/>
      <w:ind w:left="720" w:hanging="360"/>
      <w:jc w:val="left"/>
    </w:pPr>
    <w:rPr>
      <w:bCs/>
      <w:szCs w:val="24"/>
      <w:u w:val="none"/>
      <w:lang w:val="it-IT" w:eastAsia="ro-RO"/>
    </w:rPr>
  </w:style>
  <w:style w:type="paragraph" w:customStyle="1" w:styleId="Subsubtitlu">
    <w:name w:val="Subsubtitlu"/>
    <w:basedOn w:val="Subtitlu1"/>
    <w:qFormat/>
    <w:rsid w:val="0017775A"/>
    <w:pPr>
      <w:numPr>
        <w:ilvl w:val="3"/>
      </w:numPr>
      <w:tabs>
        <w:tab w:val="clear" w:pos="720"/>
        <w:tab w:val="left" w:pos="1080"/>
        <w:tab w:val="left" w:pos="2463"/>
      </w:tabs>
      <w:spacing w:after="120"/>
      <w:ind w:left="1080" w:hanging="360"/>
    </w:pPr>
    <w:rPr>
      <w:iCs/>
      <w:sz w:val="22"/>
    </w:rPr>
  </w:style>
  <w:style w:type="paragraph" w:customStyle="1" w:styleId="SubSubSubTitlu">
    <w:name w:val="SubSubSubTitlu"/>
    <w:basedOn w:val="Subsubtitlu"/>
    <w:link w:val="SubSubSubTitluChar"/>
    <w:qFormat/>
    <w:rsid w:val="0017775A"/>
    <w:pPr>
      <w:numPr>
        <w:ilvl w:val="0"/>
      </w:numPr>
      <w:tabs>
        <w:tab w:val="left" w:pos="1440"/>
        <w:tab w:val="left" w:pos="2880"/>
      </w:tabs>
      <w:spacing w:after="0"/>
      <w:ind w:left="1440" w:hanging="360"/>
    </w:pPr>
    <w:rPr>
      <w:b w:val="0"/>
      <w:i/>
      <w:szCs w:val="22"/>
    </w:rPr>
  </w:style>
  <w:style w:type="character" w:customStyle="1" w:styleId="SubSubSubTitluChar">
    <w:name w:val="SubSubSubTitlu Char"/>
    <w:link w:val="SubSubSubTitlu"/>
    <w:qFormat/>
    <w:rsid w:val="0017775A"/>
    <w:rPr>
      <w:rFonts w:ascii="Arial" w:hAnsi="Arial"/>
      <w:bCs/>
      <w:i/>
      <w:iCs/>
      <w:sz w:val="22"/>
      <w:szCs w:val="22"/>
      <w:lang w:val="it-IT"/>
    </w:rPr>
  </w:style>
  <w:style w:type="paragraph" w:customStyle="1" w:styleId="Titlucapitol">
    <w:name w:val="Titlu capitol"/>
    <w:basedOn w:val="Normal"/>
    <w:qFormat/>
    <w:rsid w:val="0017775A"/>
    <w:pPr>
      <w:keepNext/>
      <w:pBdr>
        <w:top w:val="single" w:sz="4" w:space="1" w:color="auto"/>
        <w:left w:val="single" w:sz="4" w:space="1" w:color="auto"/>
        <w:bottom w:val="single" w:sz="4" w:space="1" w:color="auto"/>
        <w:right w:val="single" w:sz="4" w:space="1" w:color="auto"/>
      </w:pBdr>
      <w:shd w:val="clear" w:color="auto" w:fill="D6DDE8"/>
      <w:tabs>
        <w:tab w:val="left" w:pos="1134"/>
      </w:tabs>
      <w:spacing w:before="240" w:after="200"/>
      <w:ind w:left="1680" w:hanging="360"/>
      <w:outlineLvl w:val="0"/>
    </w:pPr>
    <w:rPr>
      <w:rFonts w:ascii="Arial" w:hAnsi="Arial"/>
      <w:b/>
      <w:bCs/>
      <w:caps/>
      <w:sz w:val="32"/>
      <w:szCs w:val="32"/>
      <w:lang w:eastAsia="ro-RO"/>
    </w:rPr>
  </w:style>
  <w:style w:type="character" w:customStyle="1" w:styleId="StyleBuletCharJustifiedCharChar">
    <w:name w:val="Style Bulet Char + Justified Char Char"/>
    <w:qFormat/>
    <w:rsid w:val="0017775A"/>
    <w:rPr>
      <w:rFonts w:ascii="Arial" w:hAnsi="Arial"/>
      <w:sz w:val="22"/>
      <w:szCs w:val="24"/>
      <w:lang w:val="it-IT" w:eastAsia="ro-RO" w:bidi="ar-SA"/>
    </w:rPr>
  </w:style>
  <w:style w:type="paragraph" w:customStyle="1" w:styleId="1CharCharCharCharCharCharChar">
    <w:name w:val="1 Char Char Char Char Char Char Char"/>
    <w:basedOn w:val="Normal"/>
    <w:qFormat/>
    <w:rsid w:val="0017775A"/>
    <w:rPr>
      <w:sz w:val="24"/>
      <w:szCs w:val="24"/>
      <w:lang w:val="pl-PL" w:eastAsia="pl-PL"/>
    </w:rPr>
  </w:style>
  <w:style w:type="paragraph" w:customStyle="1" w:styleId="1CharCharCharCharCharChar">
    <w:name w:val="1 Char Char Char Char Char Char"/>
    <w:basedOn w:val="Normal"/>
    <w:qFormat/>
    <w:rsid w:val="0017775A"/>
    <w:rPr>
      <w:sz w:val="24"/>
      <w:szCs w:val="24"/>
      <w:lang w:val="pl-PL" w:eastAsia="pl-PL"/>
    </w:rPr>
  </w:style>
  <w:style w:type="character" w:customStyle="1" w:styleId="BuletCharChar1">
    <w:name w:val="Bulet Char Char1"/>
    <w:rsid w:val="0017775A"/>
    <w:rPr>
      <w:rFonts w:ascii="Arial" w:hAnsi="Arial"/>
      <w:iCs/>
      <w:sz w:val="22"/>
      <w:szCs w:val="22"/>
      <w:lang w:val="it-IT" w:eastAsia="ro-RO" w:bidi="ar-SA"/>
    </w:rPr>
  </w:style>
  <w:style w:type="character" w:customStyle="1" w:styleId="SubSubSubTitluChar1">
    <w:name w:val="SubSubSubTitlu Char1"/>
    <w:qFormat/>
    <w:rsid w:val="0017775A"/>
    <w:rPr>
      <w:rFonts w:ascii="Arial" w:hAnsi="Arial"/>
      <w:b/>
      <w:bCs/>
      <w:i/>
      <w:iCs/>
      <w:sz w:val="22"/>
      <w:szCs w:val="22"/>
      <w:lang w:val="it-IT" w:eastAsia="ro-RO" w:bidi="ar-SA"/>
    </w:rPr>
  </w:style>
  <w:style w:type="character" w:customStyle="1" w:styleId="HeaderChar">
    <w:name w:val="Header Char"/>
    <w:link w:val="Header"/>
    <w:qFormat/>
    <w:rsid w:val="0017775A"/>
    <w:rPr>
      <w:sz w:val="24"/>
      <w:szCs w:val="24"/>
    </w:rPr>
  </w:style>
  <w:style w:type="paragraph" w:customStyle="1" w:styleId="Char">
    <w:name w:val="Char"/>
    <w:basedOn w:val="Normal"/>
    <w:qFormat/>
    <w:rsid w:val="0017775A"/>
    <w:rPr>
      <w:sz w:val="24"/>
      <w:szCs w:val="24"/>
      <w:lang w:val="pl-PL" w:eastAsia="pl-PL"/>
    </w:rPr>
  </w:style>
  <w:style w:type="character" w:customStyle="1" w:styleId="FontStyle28">
    <w:name w:val="Font Style28"/>
    <w:qFormat/>
    <w:rsid w:val="0017775A"/>
    <w:rPr>
      <w:rFonts w:ascii="Times New Roman" w:hAnsi="Times New Roman" w:cs="Times New Roman"/>
      <w:b/>
      <w:bCs/>
      <w:sz w:val="20"/>
      <w:szCs w:val="20"/>
    </w:rPr>
  </w:style>
  <w:style w:type="paragraph" w:customStyle="1" w:styleId="Style5">
    <w:name w:val="Style5"/>
    <w:basedOn w:val="Normal"/>
    <w:qFormat/>
    <w:rsid w:val="0017775A"/>
    <w:pPr>
      <w:widowControl w:val="0"/>
      <w:autoSpaceDE w:val="0"/>
      <w:autoSpaceDN w:val="0"/>
      <w:adjustRightInd w:val="0"/>
    </w:pPr>
    <w:rPr>
      <w:sz w:val="24"/>
      <w:szCs w:val="24"/>
      <w:lang w:val="en-US"/>
    </w:rPr>
  </w:style>
  <w:style w:type="character" w:customStyle="1" w:styleId="FontStyle26">
    <w:name w:val="Font Style26"/>
    <w:qFormat/>
    <w:rsid w:val="0017775A"/>
    <w:rPr>
      <w:rFonts w:ascii="Times New Roman" w:hAnsi="Times New Roman" w:cs="Times New Roman"/>
      <w:b/>
      <w:bCs/>
      <w:sz w:val="26"/>
      <w:szCs w:val="26"/>
    </w:rPr>
  </w:style>
  <w:style w:type="paragraph" w:customStyle="1" w:styleId="Style8">
    <w:name w:val="Style8"/>
    <w:basedOn w:val="Normal"/>
    <w:qFormat/>
    <w:rsid w:val="0017775A"/>
    <w:pPr>
      <w:widowControl w:val="0"/>
      <w:autoSpaceDE w:val="0"/>
      <w:autoSpaceDN w:val="0"/>
      <w:adjustRightInd w:val="0"/>
      <w:spacing w:line="266" w:lineRule="exact"/>
      <w:ind w:firstLine="355"/>
    </w:pPr>
    <w:rPr>
      <w:sz w:val="24"/>
      <w:szCs w:val="24"/>
      <w:lang w:val="en-US"/>
    </w:rPr>
  </w:style>
  <w:style w:type="character" w:customStyle="1" w:styleId="FontStyle30">
    <w:name w:val="Font Style30"/>
    <w:rsid w:val="0017775A"/>
    <w:rPr>
      <w:rFonts w:ascii="Times New Roman" w:hAnsi="Times New Roman" w:cs="Times New Roman"/>
      <w:sz w:val="20"/>
      <w:szCs w:val="20"/>
    </w:rPr>
  </w:style>
  <w:style w:type="paragraph" w:customStyle="1" w:styleId="Style4">
    <w:name w:val="Style4"/>
    <w:basedOn w:val="Normal"/>
    <w:qFormat/>
    <w:rsid w:val="0017775A"/>
    <w:pPr>
      <w:widowControl w:val="0"/>
      <w:autoSpaceDE w:val="0"/>
      <w:autoSpaceDN w:val="0"/>
      <w:adjustRightInd w:val="0"/>
    </w:pPr>
    <w:rPr>
      <w:sz w:val="24"/>
      <w:szCs w:val="24"/>
      <w:lang w:val="en-US"/>
    </w:rPr>
  </w:style>
  <w:style w:type="paragraph" w:customStyle="1" w:styleId="Style6">
    <w:name w:val="Style6"/>
    <w:basedOn w:val="Normal"/>
    <w:qFormat/>
    <w:rsid w:val="0017775A"/>
    <w:pPr>
      <w:widowControl w:val="0"/>
      <w:autoSpaceDE w:val="0"/>
      <w:autoSpaceDN w:val="0"/>
      <w:adjustRightInd w:val="0"/>
      <w:spacing w:line="267" w:lineRule="exact"/>
      <w:ind w:firstLine="350"/>
      <w:jc w:val="both"/>
    </w:pPr>
    <w:rPr>
      <w:sz w:val="24"/>
      <w:szCs w:val="24"/>
      <w:lang w:val="en-US"/>
    </w:rPr>
  </w:style>
  <w:style w:type="paragraph" w:customStyle="1" w:styleId="Style7">
    <w:name w:val="Style7"/>
    <w:basedOn w:val="Normal"/>
    <w:rsid w:val="0017775A"/>
    <w:pPr>
      <w:widowControl w:val="0"/>
      <w:autoSpaceDE w:val="0"/>
      <w:autoSpaceDN w:val="0"/>
      <w:adjustRightInd w:val="0"/>
      <w:spacing w:line="266" w:lineRule="exact"/>
      <w:ind w:firstLine="230"/>
      <w:jc w:val="both"/>
    </w:pPr>
    <w:rPr>
      <w:sz w:val="24"/>
      <w:szCs w:val="24"/>
      <w:lang w:val="en-US"/>
    </w:rPr>
  </w:style>
  <w:style w:type="paragraph" w:customStyle="1" w:styleId="Style11">
    <w:name w:val="Style11"/>
    <w:basedOn w:val="Normal"/>
    <w:qFormat/>
    <w:rsid w:val="0017775A"/>
    <w:pPr>
      <w:widowControl w:val="0"/>
      <w:autoSpaceDE w:val="0"/>
      <w:autoSpaceDN w:val="0"/>
      <w:adjustRightInd w:val="0"/>
      <w:spacing w:line="264" w:lineRule="exact"/>
      <w:ind w:firstLine="355"/>
      <w:jc w:val="both"/>
    </w:pPr>
    <w:rPr>
      <w:sz w:val="24"/>
      <w:szCs w:val="24"/>
      <w:lang w:val="en-US"/>
    </w:rPr>
  </w:style>
  <w:style w:type="paragraph" w:customStyle="1" w:styleId="Style12">
    <w:name w:val="Style12"/>
    <w:basedOn w:val="Normal"/>
    <w:qFormat/>
    <w:rsid w:val="0017775A"/>
    <w:pPr>
      <w:widowControl w:val="0"/>
      <w:autoSpaceDE w:val="0"/>
      <w:autoSpaceDN w:val="0"/>
      <w:adjustRightInd w:val="0"/>
      <w:spacing w:line="269" w:lineRule="exact"/>
    </w:pPr>
    <w:rPr>
      <w:sz w:val="24"/>
      <w:szCs w:val="24"/>
      <w:lang w:val="en-US"/>
    </w:rPr>
  </w:style>
  <w:style w:type="paragraph" w:customStyle="1" w:styleId="Style13">
    <w:name w:val="Style13"/>
    <w:basedOn w:val="Normal"/>
    <w:rsid w:val="0017775A"/>
    <w:pPr>
      <w:widowControl w:val="0"/>
      <w:autoSpaceDE w:val="0"/>
      <w:autoSpaceDN w:val="0"/>
      <w:adjustRightInd w:val="0"/>
      <w:spacing w:line="269" w:lineRule="exact"/>
      <w:ind w:hanging="845"/>
    </w:pPr>
    <w:rPr>
      <w:sz w:val="24"/>
      <w:szCs w:val="24"/>
      <w:lang w:val="en-US"/>
    </w:rPr>
  </w:style>
  <w:style w:type="paragraph" w:customStyle="1" w:styleId="Style14">
    <w:name w:val="Style14"/>
    <w:basedOn w:val="Normal"/>
    <w:rsid w:val="0017775A"/>
    <w:pPr>
      <w:widowControl w:val="0"/>
      <w:autoSpaceDE w:val="0"/>
      <w:autoSpaceDN w:val="0"/>
      <w:adjustRightInd w:val="0"/>
      <w:spacing w:line="269" w:lineRule="exact"/>
      <w:ind w:firstLine="350"/>
    </w:pPr>
    <w:rPr>
      <w:sz w:val="24"/>
      <w:szCs w:val="24"/>
      <w:lang w:val="en-US"/>
    </w:rPr>
  </w:style>
  <w:style w:type="paragraph" w:customStyle="1" w:styleId="Style15">
    <w:name w:val="Style15"/>
    <w:basedOn w:val="Normal"/>
    <w:qFormat/>
    <w:rsid w:val="0017775A"/>
    <w:pPr>
      <w:widowControl w:val="0"/>
      <w:autoSpaceDE w:val="0"/>
      <w:autoSpaceDN w:val="0"/>
      <w:adjustRightInd w:val="0"/>
    </w:pPr>
    <w:rPr>
      <w:sz w:val="24"/>
      <w:szCs w:val="24"/>
      <w:lang w:val="en-US"/>
    </w:rPr>
  </w:style>
  <w:style w:type="paragraph" w:customStyle="1" w:styleId="Style16">
    <w:name w:val="Style16"/>
    <w:basedOn w:val="Normal"/>
    <w:rsid w:val="0017775A"/>
    <w:pPr>
      <w:widowControl w:val="0"/>
      <w:autoSpaceDE w:val="0"/>
      <w:autoSpaceDN w:val="0"/>
      <w:adjustRightInd w:val="0"/>
      <w:spacing w:line="269" w:lineRule="exact"/>
      <w:jc w:val="both"/>
    </w:pPr>
    <w:rPr>
      <w:sz w:val="24"/>
      <w:szCs w:val="24"/>
      <w:lang w:val="en-US"/>
    </w:rPr>
  </w:style>
  <w:style w:type="paragraph" w:customStyle="1" w:styleId="Style17">
    <w:name w:val="Style17"/>
    <w:basedOn w:val="Normal"/>
    <w:qFormat/>
    <w:rsid w:val="0017775A"/>
    <w:pPr>
      <w:widowControl w:val="0"/>
      <w:autoSpaceDE w:val="0"/>
      <w:autoSpaceDN w:val="0"/>
      <w:adjustRightInd w:val="0"/>
    </w:pPr>
    <w:rPr>
      <w:sz w:val="24"/>
      <w:szCs w:val="24"/>
      <w:lang w:val="en-US"/>
    </w:rPr>
  </w:style>
  <w:style w:type="paragraph" w:customStyle="1" w:styleId="Style18">
    <w:name w:val="Style18"/>
    <w:basedOn w:val="Normal"/>
    <w:rsid w:val="0017775A"/>
    <w:pPr>
      <w:widowControl w:val="0"/>
      <w:autoSpaceDE w:val="0"/>
      <w:autoSpaceDN w:val="0"/>
      <w:adjustRightInd w:val="0"/>
      <w:spacing w:line="268" w:lineRule="exact"/>
      <w:ind w:firstLine="518"/>
      <w:jc w:val="both"/>
    </w:pPr>
    <w:rPr>
      <w:sz w:val="24"/>
      <w:szCs w:val="24"/>
      <w:lang w:val="en-US"/>
    </w:rPr>
  </w:style>
  <w:style w:type="paragraph" w:customStyle="1" w:styleId="Style19">
    <w:name w:val="Style19"/>
    <w:basedOn w:val="Normal"/>
    <w:rsid w:val="0017775A"/>
    <w:pPr>
      <w:widowControl w:val="0"/>
      <w:autoSpaceDE w:val="0"/>
      <w:autoSpaceDN w:val="0"/>
      <w:adjustRightInd w:val="0"/>
      <w:spacing w:line="269" w:lineRule="exact"/>
      <w:ind w:firstLine="182"/>
    </w:pPr>
    <w:rPr>
      <w:sz w:val="24"/>
      <w:szCs w:val="24"/>
      <w:lang w:val="en-US"/>
    </w:rPr>
  </w:style>
  <w:style w:type="paragraph" w:customStyle="1" w:styleId="CharCharChar1Char">
    <w:name w:val="Char Char Char1 Char"/>
    <w:basedOn w:val="Normal"/>
    <w:rsid w:val="0017775A"/>
    <w:pPr>
      <w:spacing w:before="120" w:line="240" w:lineRule="exact"/>
    </w:pPr>
    <w:rPr>
      <w:rFonts w:ascii="Tahoma" w:hAnsi="Tahoma"/>
      <w:szCs w:val="24"/>
      <w:lang w:val="en-US"/>
    </w:rPr>
  </w:style>
  <w:style w:type="paragraph" w:customStyle="1" w:styleId="instruct">
    <w:name w:val="instruct"/>
    <w:basedOn w:val="Normal"/>
    <w:rsid w:val="0017775A"/>
    <w:pPr>
      <w:widowControl w:val="0"/>
      <w:autoSpaceDE w:val="0"/>
      <w:autoSpaceDN w:val="0"/>
      <w:adjustRightInd w:val="0"/>
      <w:spacing w:before="40" w:after="40"/>
    </w:pPr>
    <w:rPr>
      <w:rFonts w:ascii="Trebuchet MS" w:hAnsi="Trebuchet MS" w:cs="Arial"/>
      <w:i/>
      <w:iCs/>
      <w:szCs w:val="21"/>
      <w:lang w:eastAsia="sk-SK"/>
    </w:rPr>
  </w:style>
  <w:style w:type="paragraph" w:customStyle="1" w:styleId="CharCharChar2CaracterCharCaracter">
    <w:name w:val="Char Char Char2 Caracter Char Caracter"/>
    <w:basedOn w:val="Normal"/>
    <w:rsid w:val="0017775A"/>
    <w:rPr>
      <w:sz w:val="24"/>
      <w:szCs w:val="24"/>
      <w:lang w:val="pl-PL" w:eastAsia="pl-PL"/>
    </w:rPr>
  </w:style>
  <w:style w:type="paragraph" w:customStyle="1" w:styleId="1CharCharCharCharCharCharCharCharChar">
    <w:name w:val="1 Char Char Char Char Char Char Char Char Char"/>
    <w:basedOn w:val="Normal"/>
    <w:rsid w:val="0017775A"/>
    <w:rPr>
      <w:sz w:val="24"/>
      <w:szCs w:val="24"/>
      <w:lang w:val="pl-PL" w:eastAsia="pl-PL"/>
    </w:rPr>
  </w:style>
  <w:style w:type="paragraph" w:customStyle="1" w:styleId="xl119">
    <w:name w:val="xl119"/>
    <w:basedOn w:val="Normal"/>
    <w:qFormat/>
    <w:rsid w:val="0017775A"/>
    <w:pPr>
      <w:pBdr>
        <w:top w:val="single" w:sz="8" w:space="0" w:color="auto"/>
        <w:left w:val="single" w:sz="8" w:space="0" w:color="auto"/>
        <w:right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20">
    <w:name w:val="xl120"/>
    <w:basedOn w:val="Normal"/>
    <w:qFormat/>
    <w:rsid w:val="0017775A"/>
    <w:pPr>
      <w:pBdr>
        <w:top w:val="single" w:sz="8" w:space="0" w:color="auto"/>
        <w:right w:val="single" w:sz="8" w:space="0" w:color="000000"/>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1">
    <w:name w:val="xl121"/>
    <w:basedOn w:val="Normal"/>
    <w:rsid w:val="0017775A"/>
    <w:pPr>
      <w:pBdr>
        <w:top w:val="single" w:sz="8" w:space="0" w:color="auto"/>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2">
    <w:name w:val="xl122"/>
    <w:basedOn w:val="Normal"/>
    <w:rsid w:val="0017775A"/>
    <w:pPr>
      <w:pBdr>
        <w:top w:val="single" w:sz="8" w:space="0" w:color="auto"/>
        <w:left w:val="single" w:sz="8" w:space="0" w:color="auto"/>
        <w:right w:val="single" w:sz="8" w:space="0" w:color="auto"/>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3">
    <w:name w:val="xl123"/>
    <w:basedOn w:val="Normal"/>
    <w:rsid w:val="0017775A"/>
    <w:pPr>
      <w:pBdr>
        <w:top w:val="single" w:sz="8" w:space="0" w:color="auto"/>
        <w:left w:val="single" w:sz="8" w:space="0" w:color="auto"/>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4">
    <w:name w:val="xl124"/>
    <w:basedOn w:val="Normal"/>
    <w:qFormat/>
    <w:rsid w:val="0017775A"/>
    <w:pPr>
      <w:pBdr>
        <w:top w:val="single" w:sz="8" w:space="0" w:color="auto"/>
        <w:left w:val="single" w:sz="8" w:space="0" w:color="auto"/>
        <w:bottom w:val="single" w:sz="4" w:space="0" w:color="auto"/>
        <w:right w:val="single" w:sz="8" w:space="0" w:color="auto"/>
      </w:pBdr>
      <w:shd w:val="clear" w:color="auto" w:fill="FFFF00"/>
      <w:spacing w:before="100" w:beforeAutospacing="1" w:after="100" w:afterAutospacing="1"/>
      <w:jc w:val="center"/>
      <w:textAlignment w:val="center"/>
    </w:pPr>
    <w:rPr>
      <w:rFonts w:ascii="Calibri" w:hAnsi="Calibri"/>
      <w:b/>
      <w:bCs/>
      <w:sz w:val="24"/>
      <w:szCs w:val="24"/>
      <w:lang w:val="en-US"/>
    </w:rPr>
  </w:style>
  <w:style w:type="paragraph" w:customStyle="1" w:styleId="xl125">
    <w:name w:val="xl125"/>
    <w:basedOn w:val="Normal"/>
    <w:qFormat/>
    <w:rsid w:val="0017775A"/>
    <w:pPr>
      <w:pBdr>
        <w:left w:val="single" w:sz="8" w:space="0" w:color="auto"/>
        <w:right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26">
    <w:name w:val="xl126"/>
    <w:basedOn w:val="Normal"/>
    <w:qFormat/>
    <w:rsid w:val="0017775A"/>
    <w:pPr>
      <w:pBdr>
        <w:right w:val="single" w:sz="8" w:space="0" w:color="000000"/>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7">
    <w:name w:val="xl127"/>
    <w:basedOn w:val="Normal"/>
    <w:qFormat/>
    <w:rsid w:val="0017775A"/>
    <w:pPr>
      <w:shd w:val="clear" w:color="auto" w:fill="FFFF00"/>
      <w:spacing w:before="100" w:beforeAutospacing="1" w:after="100" w:afterAutospacing="1"/>
      <w:jc w:val="center"/>
    </w:pPr>
    <w:rPr>
      <w:rFonts w:ascii="Calibri" w:hAnsi="Calibri"/>
      <w:b/>
      <w:bCs/>
      <w:sz w:val="16"/>
      <w:szCs w:val="16"/>
      <w:lang w:val="en-US"/>
    </w:rPr>
  </w:style>
  <w:style w:type="paragraph" w:customStyle="1" w:styleId="xl128">
    <w:name w:val="xl128"/>
    <w:basedOn w:val="Normal"/>
    <w:qFormat/>
    <w:rsid w:val="0017775A"/>
    <w:pPr>
      <w:pBdr>
        <w:left w:val="single" w:sz="8" w:space="0" w:color="auto"/>
        <w:right w:val="single" w:sz="8" w:space="0" w:color="auto"/>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29">
    <w:name w:val="xl129"/>
    <w:basedOn w:val="Normal"/>
    <w:qFormat/>
    <w:rsid w:val="0017775A"/>
    <w:pPr>
      <w:pBdr>
        <w:left w:val="single" w:sz="8" w:space="0" w:color="auto"/>
      </w:pBdr>
      <w:shd w:val="clear" w:color="auto" w:fill="FFFF00"/>
      <w:spacing w:before="100" w:beforeAutospacing="1" w:after="100" w:afterAutospacing="1"/>
      <w:jc w:val="center"/>
    </w:pPr>
    <w:rPr>
      <w:rFonts w:ascii="Calibri" w:hAnsi="Calibri"/>
      <w:b/>
      <w:bCs/>
      <w:sz w:val="16"/>
      <w:szCs w:val="16"/>
      <w:lang w:val="en-US"/>
    </w:rPr>
  </w:style>
  <w:style w:type="paragraph" w:customStyle="1" w:styleId="xl130">
    <w:name w:val="xl130"/>
    <w:basedOn w:val="Normal"/>
    <w:qFormat/>
    <w:rsid w:val="0017775A"/>
    <w:pPr>
      <w:pBdr>
        <w:top w:val="single" w:sz="4" w:space="0" w:color="auto"/>
        <w:left w:val="single" w:sz="8" w:space="0" w:color="auto"/>
        <w:bottom w:val="single" w:sz="8" w:space="0" w:color="auto"/>
        <w:right w:val="single" w:sz="8" w:space="0" w:color="auto"/>
      </w:pBdr>
      <w:shd w:val="clear" w:color="auto" w:fill="FFFF00"/>
      <w:spacing w:before="100" w:beforeAutospacing="1" w:after="100" w:afterAutospacing="1"/>
      <w:jc w:val="center"/>
      <w:textAlignment w:val="center"/>
    </w:pPr>
    <w:rPr>
      <w:rFonts w:ascii="Calibri" w:hAnsi="Calibri"/>
      <w:b/>
      <w:bCs/>
      <w:sz w:val="24"/>
      <w:szCs w:val="24"/>
      <w:lang w:val="en-US"/>
    </w:rPr>
  </w:style>
  <w:style w:type="paragraph" w:customStyle="1" w:styleId="xl131">
    <w:name w:val="xl131"/>
    <w:basedOn w:val="Normal"/>
    <w:qFormat/>
    <w:rsid w:val="0017775A"/>
    <w:pPr>
      <w:pBdr>
        <w:top w:val="single" w:sz="8" w:space="0" w:color="auto"/>
        <w:left w:val="single" w:sz="8" w:space="0" w:color="auto"/>
        <w:right w:val="single" w:sz="8" w:space="0" w:color="auto"/>
      </w:pBdr>
      <w:shd w:val="clear" w:color="auto" w:fill="FFFF00"/>
      <w:spacing w:before="100" w:beforeAutospacing="1" w:after="100" w:afterAutospacing="1"/>
      <w:jc w:val="center"/>
      <w:textAlignment w:val="top"/>
    </w:pPr>
    <w:rPr>
      <w:rFonts w:ascii="Calibri" w:hAnsi="Calibri"/>
      <w:b/>
      <w:bCs/>
      <w:sz w:val="24"/>
      <w:szCs w:val="24"/>
      <w:lang w:val="en-US"/>
    </w:rPr>
  </w:style>
  <w:style w:type="paragraph" w:customStyle="1" w:styleId="xl132">
    <w:name w:val="xl132"/>
    <w:basedOn w:val="Normal"/>
    <w:qFormat/>
    <w:rsid w:val="0017775A"/>
    <w:pPr>
      <w:pBdr>
        <w:top w:val="single" w:sz="8" w:space="0" w:color="auto"/>
      </w:pBdr>
      <w:shd w:val="clear" w:color="auto" w:fill="FFFF00"/>
      <w:spacing w:before="100" w:beforeAutospacing="1" w:after="100" w:afterAutospacing="1"/>
      <w:jc w:val="center"/>
      <w:textAlignment w:val="top"/>
    </w:pPr>
    <w:rPr>
      <w:rFonts w:ascii="Calibri" w:hAnsi="Calibri"/>
      <w:b/>
      <w:bCs/>
      <w:sz w:val="24"/>
      <w:szCs w:val="24"/>
      <w:lang w:val="en-US"/>
    </w:rPr>
  </w:style>
  <w:style w:type="paragraph" w:customStyle="1" w:styleId="xl133">
    <w:name w:val="xl133"/>
    <w:basedOn w:val="Normal"/>
    <w:qFormat/>
    <w:rsid w:val="0017775A"/>
    <w:pPr>
      <w:pBdr>
        <w:top w:val="single" w:sz="8" w:space="0" w:color="auto"/>
        <w:left w:val="single" w:sz="8" w:space="0" w:color="auto"/>
        <w:bottom w:val="single" w:sz="8" w:space="0" w:color="auto"/>
      </w:pBdr>
      <w:shd w:val="clear" w:color="auto" w:fill="FFFF00"/>
      <w:spacing w:before="100" w:beforeAutospacing="1" w:after="100" w:afterAutospacing="1"/>
      <w:jc w:val="center"/>
      <w:textAlignment w:val="top"/>
    </w:pPr>
    <w:rPr>
      <w:rFonts w:ascii="Calibri" w:hAnsi="Calibri"/>
      <w:sz w:val="24"/>
      <w:szCs w:val="24"/>
      <w:lang w:val="en-US"/>
    </w:rPr>
  </w:style>
  <w:style w:type="paragraph" w:customStyle="1" w:styleId="xl134">
    <w:name w:val="xl134"/>
    <w:basedOn w:val="Normal"/>
    <w:qFormat/>
    <w:rsid w:val="0017775A"/>
    <w:pPr>
      <w:pBdr>
        <w:top w:val="single" w:sz="8" w:space="0" w:color="auto"/>
        <w:bottom w:val="single" w:sz="8" w:space="0" w:color="auto"/>
      </w:pBdr>
      <w:shd w:val="clear" w:color="auto" w:fill="FFFF00"/>
      <w:spacing w:before="100" w:beforeAutospacing="1" w:after="100" w:afterAutospacing="1"/>
      <w:jc w:val="center"/>
      <w:textAlignment w:val="top"/>
    </w:pPr>
    <w:rPr>
      <w:rFonts w:ascii="Calibri" w:hAnsi="Calibri"/>
      <w:sz w:val="24"/>
      <w:szCs w:val="24"/>
      <w:lang w:val="en-US"/>
    </w:rPr>
  </w:style>
  <w:style w:type="paragraph" w:customStyle="1" w:styleId="xl135">
    <w:name w:val="xl135"/>
    <w:basedOn w:val="Normal"/>
    <w:qFormat/>
    <w:rsid w:val="0017775A"/>
    <w:pPr>
      <w:pBdr>
        <w:top w:val="single" w:sz="8" w:space="0" w:color="auto"/>
        <w:bottom w:val="single" w:sz="8" w:space="0" w:color="auto"/>
        <w:right w:val="single" w:sz="8" w:space="0" w:color="auto"/>
      </w:pBdr>
      <w:shd w:val="clear" w:color="auto" w:fill="FFFF00"/>
      <w:spacing w:before="100" w:beforeAutospacing="1" w:after="100" w:afterAutospacing="1"/>
      <w:jc w:val="center"/>
      <w:textAlignment w:val="top"/>
    </w:pPr>
    <w:rPr>
      <w:rFonts w:ascii="Calibri" w:hAnsi="Calibri"/>
      <w:sz w:val="24"/>
      <w:szCs w:val="24"/>
      <w:lang w:val="en-US"/>
    </w:rPr>
  </w:style>
  <w:style w:type="paragraph" w:customStyle="1" w:styleId="xl136">
    <w:name w:val="xl136"/>
    <w:basedOn w:val="Normal"/>
    <w:qFormat/>
    <w:rsid w:val="0017775A"/>
    <w:pPr>
      <w:pBdr>
        <w:top w:val="single" w:sz="8" w:space="0" w:color="auto"/>
        <w:left w:val="single" w:sz="8" w:space="0" w:color="auto"/>
        <w:right w:val="single" w:sz="8" w:space="0" w:color="auto"/>
      </w:pBdr>
      <w:shd w:val="clear" w:color="auto" w:fill="00FF00"/>
      <w:spacing w:before="100" w:beforeAutospacing="1" w:after="100" w:afterAutospacing="1"/>
      <w:jc w:val="center"/>
      <w:textAlignment w:val="top"/>
    </w:pPr>
    <w:rPr>
      <w:rFonts w:ascii="Calibri" w:hAnsi="Calibri"/>
      <w:b/>
      <w:bCs/>
      <w:sz w:val="16"/>
      <w:szCs w:val="16"/>
      <w:lang w:val="en-US"/>
    </w:rPr>
  </w:style>
  <w:style w:type="paragraph" w:customStyle="1" w:styleId="xl137">
    <w:name w:val="xl137"/>
    <w:basedOn w:val="Normal"/>
    <w:qFormat/>
    <w:rsid w:val="0017775A"/>
    <w:pPr>
      <w:pBdr>
        <w:top w:val="single" w:sz="8" w:space="0" w:color="auto"/>
      </w:pBdr>
      <w:shd w:val="clear" w:color="auto" w:fill="00FF00"/>
      <w:spacing w:before="100" w:beforeAutospacing="1" w:after="100" w:afterAutospacing="1"/>
      <w:jc w:val="center"/>
      <w:textAlignment w:val="top"/>
    </w:pPr>
    <w:rPr>
      <w:rFonts w:ascii="Calibri" w:hAnsi="Calibri"/>
      <w:b/>
      <w:bCs/>
      <w:sz w:val="16"/>
      <w:szCs w:val="16"/>
      <w:lang w:val="en-US"/>
    </w:rPr>
  </w:style>
  <w:style w:type="paragraph" w:customStyle="1" w:styleId="xl138">
    <w:name w:val="xl138"/>
    <w:basedOn w:val="Normal"/>
    <w:qFormat/>
    <w:rsid w:val="0017775A"/>
    <w:pPr>
      <w:pBdr>
        <w:top w:val="single" w:sz="8" w:space="0" w:color="auto"/>
        <w:left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39">
    <w:name w:val="xl139"/>
    <w:basedOn w:val="Normal"/>
    <w:qFormat/>
    <w:rsid w:val="0017775A"/>
    <w:pPr>
      <w:pBdr>
        <w:top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0">
    <w:name w:val="xl140"/>
    <w:basedOn w:val="Normal"/>
    <w:qFormat/>
    <w:rsid w:val="0017775A"/>
    <w:pPr>
      <w:pBdr>
        <w:top w:val="single" w:sz="8" w:space="0" w:color="auto"/>
        <w:right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1">
    <w:name w:val="xl141"/>
    <w:basedOn w:val="Normal"/>
    <w:qFormat/>
    <w:rsid w:val="0017775A"/>
    <w:pPr>
      <w:pBdr>
        <w:left w:val="single" w:sz="8" w:space="0" w:color="auto"/>
        <w:bottom w:val="single" w:sz="8" w:space="0" w:color="auto"/>
        <w:right w:val="single" w:sz="8" w:space="0" w:color="auto"/>
      </w:pBdr>
      <w:shd w:val="clear" w:color="auto" w:fill="00FF00"/>
      <w:spacing w:before="100" w:beforeAutospacing="1" w:after="100" w:afterAutospacing="1"/>
      <w:jc w:val="center"/>
      <w:textAlignment w:val="top"/>
    </w:pPr>
    <w:rPr>
      <w:rFonts w:ascii="Calibri" w:hAnsi="Calibri"/>
      <w:b/>
      <w:bCs/>
      <w:sz w:val="16"/>
      <w:szCs w:val="16"/>
      <w:lang w:val="en-US"/>
    </w:rPr>
  </w:style>
  <w:style w:type="paragraph" w:customStyle="1" w:styleId="xl142">
    <w:name w:val="xl142"/>
    <w:basedOn w:val="Normal"/>
    <w:qFormat/>
    <w:rsid w:val="0017775A"/>
    <w:pPr>
      <w:pBdr>
        <w:bottom w:val="single" w:sz="8" w:space="0" w:color="auto"/>
      </w:pBdr>
      <w:shd w:val="clear" w:color="auto" w:fill="00FF00"/>
      <w:spacing w:before="100" w:beforeAutospacing="1" w:after="100" w:afterAutospacing="1"/>
      <w:jc w:val="center"/>
      <w:textAlignment w:val="top"/>
    </w:pPr>
    <w:rPr>
      <w:rFonts w:ascii="Calibri" w:hAnsi="Calibri"/>
      <w:b/>
      <w:bCs/>
      <w:sz w:val="16"/>
      <w:szCs w:val="16"/>
      <w:lang w:val="en-US"/>
    </w:rPr>
  </w:style>
  <w:style w:type="paragraph" w:customStyle="1" w:styleId="xl143">
    <w:name w:val="xl143"/>
    <w:basedOn w:val="Normal"/>
    <w:qFormat/>
    <w:rsid w:val="0017775A"/>
    <w:pPr>
      <w:pBdr>
        <w:left w:val="single" w:sz="8" w:space="0" w:color="auto"/>
        <w:bottom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4">
    <w:name w:val="xl144"/>
    <w:basedOn w:val="Normal"/>
    <w:qFormat/>
    <w:rsid w:val="0017775A"/>
    <w:pPr>
      <w:pBdr>
        <w:bottom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5">
    <w:name w:val="xl145"/>
    <w:basedOn w:val="Normal"/>
    <w:qFormat/>
    <w:rsid w:val="0017775A"/>
    <w:pP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6">
    <w:name w:val="xl146"/>
    <w:basedOn w:val="Normal"/>
    <w:qFormat/>
    <w:rsid w:val="0017775A"/>
    <w:pPr>
      <w:pBdr>
        <w:bottom w:val="single" w:sz="8" w:space="0" w:color="auto"/>
        <w:right w:val="single" w:sz="8" w:space="0" w:color="auto"/>
      </w:pBdr>
      <w:shd w:val="clear" w:color="auto" w:fill="00FF00"/>
      <w:spacing w:before="100" w:beforeAutospacing="1" w:after="100" w:afterAutospacing="1"/>
      <w:jc w:val="center"/>
      <w:textAlignment w:val="top"/>
    </w:pPr>
    <w:rPr>
      <w:rFonts w:ascii="Calibri" w:hAnsi="Calibri"/>
      <w:sz w:val="24"/>
      <w:szCs w:val="24"/>
      <w:lang w:val="en-US"/>
    </w:rPr>
  </w:style>
  <w:style w:type="paragraph" w:customStyle="1" w:styleId="xl147">
    <w:name w:val="xl147"/>
    <w:basedOn w:val="Normal"/>
    <w:qFormat/>
    <w:rsid w:val="0017775A"/>
    <w:pPr>
      <w:pBdr>
        <w:left w:val="single" w:sz="8" w:space="0" w:color="auto"/>
        <w:bottom w:val="single" w:sz="8" w:space="0" w:color="000000"/>
        <w:right w:val="single" w:sz="8" w:space="0" w:color="auto"/>
      </w:pBdr>
      <w:spacing w:before="100" w:beforeAutospacing="1" w:after="100" w:afterAutospacing="1"/>
      <w:textAlignment w:val="top"/>
    </w:pPr>
    <w:rPr>
      <w:rFonts w:ascii="Calibri" w:hAnsi="Calibri"/>
      <w:b/>
      <w:bCs/>
      <w:sz w:val="16"/>
      <w:szCs w:val="16"/>
      <w:lang w:val="en-US"/>
    </w:rPr>
  </w:style>
  <w:style w:type="paragraph" w:customStyle="1" w:styleId="xl148">
    <w:name w:val="xl148"/>
    <w:basedOn w:val="Normal"/>
    <w:qFormat/>
    <w:rsid w:val="0017775A"/>
    <w:pPr>
      <w:pBdr>
        <w:bottom w:val="single" w:sz="8" w:space="0" w:color="000000"/>
        <w:right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49">
    <w:name w:val="xl149"/>
    <w:basedOn w:val="Normal"/>
    <w:qFormat/>
    <w:rsid w:val="0017775A"/>
    <w:pPr>
      <w:pBdr>
        <w:bottom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50">
    <w:name w:val="xl150"/>
    <w:basedOn w:val="Normal"/>
    <w:qFormat/>
    <w:rsid w:val="0017775A"/>
    <w:pPr>
      <w:pBdr>
        <w:top w:val="single" w:sz="8" w:space="0" w:color="auto"/>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151">
    <w:name w:val="xl151"/>
    <w:basedOn w:val="Normal"/>
    <w:qFormat/>
    <w:rsid w:val="0017775A"/>
    <w:pPr>
      <w:pBdr>
        <w:top w:val="single" w:sz="8" w:space="0" w:color="auto"/>
        <w:left w:val="single" w:sz="8" w:space="0" w:color="auto"/>
        <w:bottom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52">
    <w:name w:val="xl152"/>
    <w:basedOn w:val="Normal"/>
    <w:rsid w:val="0017775A"/>
    <w:pPr>
      <w:pBdr>
        <w:top w:val="single" w:sz="8" w:space="0" w:color="auto"/>
        <w:left w:val="single" w:sz="8" w:space="0" w:color="auto"/>
      </w:pBdr>
      <w:spacing w:before="100" w:beforeAutospacing="1" w:after="100" w:afterAutospacing="1"/>
      <w:textAlignment w:val="top"/>
    </w:pPr>
    <w:rPr>
      <w:rFonts w:ascii="Calibri" w:hAnsi="Calibri"/>
      <w:sz w:val="24"/>
      <w:szCs w:val="24"/>
      <w:lang w:val="en-US"/>
    </w:rPr>
  </w:style>
  <w:style w:type="paragraph" w:customStyle="1" w:styleId="xl153">
    <w:name w:val="xl153"/>
    <w:basedOn w:val="Normal"/>
    <w:rsid w:val="0017775A"/>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sz w:val="16"/>
      <w:szCs w:val="16"/>
      <w:lang w:val="en-US"/>
    </w:rPr>
  </w:style>
  <w:style w:type="paragraph" w:customStyle="1" w:styleId="xl154">
    <w:name w:val="xl154"/>
    <w:basedOn w:val="Normal"/>
    <w:qFormat/>
    <w:rsid w:val="0017775A"/>
    <w:pPr>
      <w:pBdr>
        <w:left w:val="single" w:sz="8" w:space="0" w:color="auto"/>
        <w:right w:val="single" w:sz="8" w:space="0" w:color="auto"/>
      </w:pBdr>
      <w:spacing w:before="100" w:beforeAutospacing="1" w:after="100" w:afterAutospacing="1"/>
      <w:textAlignment w:val="top"/>
    </w:pPr>
    <w:rPr>
      <w:rFonts w:ascii="Calibri" w:hAnsi="Calibri"/>
      <w:b/>
      <w:bCs/>
      <w:sz w:val="16"/>
      <w:szCs w:val="16"/>
      <w:lang w:val="en-US"/>
    </w:rPr>
  </w:style>
  <w:style w:type="paragraph" w:customStyle="1" w:styleId="xl155">
    <w:name w:val="xl155"/>
    <w:basedOn w:val="Normal"/>
    <w:qFormat/>
    <w:rsid w:val="0017775A"/>
    <w:pPr>
      <w:pBdr>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56">
    <w:name w:val="xl156"/>
    <w:basedOn w:val="Normal"/>
    <w:qFormat/>
    <w:rsid w:val="0017775A"/>
    <w:pPr>
      <w:spacing w:before="100" w:beforeAutospacing="1" w:after="100" w:afterAutospacing="1"/>
      <w:textAlignment w:val="top"/>
    </w:pPr>
    <w:rPr>
      <w:rFonts w:ascii="Calibri" w:hAnsi="Calibri"/>
      <w:sz w:val="16"/>
      <w:szCs w:val="16"/>
      <w:lang w:val="en-US"/>
    </w:rPr>
  </w:style>
  <w:style w:type="paragraph" w:customStyle="1" w:styleId="xl157">
    <w:name w:val="xl157"/>
    <w:basedOn w:val="Normal"/>
    <w:qFormat/>
    <w:rsid w:val="0017775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58">
    <w:name w:val="xl158"/>
    <w:basedOn w:val="Normal"/>
    <w:qFormat/>
    <w:rsid w:val="0017775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b/>
      <w:bCs/>
      <w:sz w:val="16"/>
      <w:szCs w:val="16"/>
      <w:lang w:val="en-US"/>
    </w:rPr>
  </w:style>
  <w:style w:type="paragraph" w:customStyle="1" w:styleId="xl159">
    <w:name w:val="xl159"/>
    <w:basedOn w:val="Normal"/>
    <w:qFormat/>
    <w:rsid w:val="0017775A"/>
    <w:pPr>
      <w:pBdr>
        <w:top w:val="single" w:sz="8" w:space="0" w:color="auto"/>
        <w:bottom w:val="single" w:sz="8" w:space="0" w:color="auto"/>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60">
    <w:name w:val="xl160"/>
    <w:basedOn w:val="Normal"/>
    <w:rsid w:val="0017775A"/>
    <w:pPr>
      <w:pBdr>
        <w:top w:val="single" w:sz="8" w:space="0" w:color="auto"/>
        <w:bottom w:val="single" w:sz="8" w:space="0" w:color="auto"/>
      </w:pBdr>
      <w:spacing w:before="100" w:beforeAutospacing="1" w:after="100" w:afterAutospacing="1"/>
      <w:textAlignment w:val="top"/>
    </w:pPr>
    <w:rPr>
      <w:rFonts w:ascii="Calibri" w:hAnsi="Calibri"/>
      <w:sz w:val="16"/>
      <w:szCs w:val="16"/>
      <w:lang w:val="en-US"/>
    </w:rPr>
  </w:style>
  <w:style w:type="paragraph" w:customStyle="1" w:styleId="xl161">
    <w:name w:val="xl161"/>
    <w:basedOn w:val="Normal"/>
    <w:qFormat/>
    <w:rsid w:val="0017775A"/>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sz w:val="16"/>
      <w:szCs w:val="16"/>
      <w:lang w:val="en-US"/>
    </w:rPr>
  </w:style>
  <w:style w:type="paragraph" w:customStyle="1" w:styleId="xl162">
    <w:name w:val="xl162"/>
    <w:basedOn w:val="Normal"/>
    <w:rsid w:val="0017775A"/>
    <w:pPr>
      <w:pBdr>
        <w:right w:val="single" w:sz="8" w:space="0" w:color="000000"/>
      </w:pBdr>
      <w:spacing w:before="100" w:beforeAutospacing="1" w:after="100" w:afterAutospacing="1"/>
      <w:textAlignment w:val="top"/>
    </w:pPr>
    <w:rPr>
      <w:rFonts w:ascii="Calibri" w:hAnsi="Calibri"/>
      <w:sz w:val="24"/>
      <w:szCs w:val="24"/>
      <w:lang w:val="en-US"/>
    </w:rPr>
  </w:style>
  <w:style w:type="paragraph" w:customStyle="1" w:styleId="xl163">
    <w:name w:val="xl163"/>
    <w:basedOn w:val="Normal"/>
    <w:rsid w:val="0017775A"/>
    <w:pPr>
      <w:spacing w:before="100" w:beforeAutospacing="1" w:after="100" w:afterAutospacing="1"/>
      <w:textAlignment w:val="top"/>
    </w:pPr>
    <w:rPr>
      <w:rFonts w:ascii="Calibri" w:hAnsi="Calibri"/>
      <w:sz w:val="24"/>
      <w:szCs w:val="24"/>
      <w:lang w:val="en-US"/>
    </w:rPr>
  </w:style>
  <w:style w:type="paragraph" w:customStyle="1" w:styleId="xl164">
    <w:name w:val="xl164"/>
    <w:basedOn w:val="Normal"/>
    <w:qFormat/>
    <w:rsid w:val="0017775A"/>
    <w:pPr>
      <w:pBdr>
        <w:left w:val="single" w:sz="8" w:space="0" w:color="auto"/>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165">
    <w:name w:val="xl165"/>
    <w:basedOn w:val="Normal"/>
    <w:qFormat/>
    <w:rsid w:val="0017775A"/>
    <w:pPr>
      <w:pBdr>
        <w:left w:val="single" w:sz="8" w:space="0" w:color="auto"/>
      </w:pBdr>
      <w:spacing w:before="100" w:beforeAutospacing="1" w:after="100" w:afterAutospacing="1"/>
      <w:textAlignment w:val="top"/>
    </w:pPr>
    <w:rPr>
      <w:rFonts w:ascii="Calibri" w:hAnsi="Calibri"/>
      <w:sz w:val="24"/>
      <w:szCs w:val="24"/>
      <w:lang w:val="en-US"/>
    </w:rPr>
  </w:style>
  <w:style w:type="paragraph" w:customStyle="1" w:styleId="xl166">
    <w:name w:val="xl166"/>
    <w:basedOn w:val="Normal"/>
    <w:qFormat/>
    <w:rsid w:val="0017775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167">
    <w:name w:val="xl167"/>
    <w:basedOn w:val="Normal"/>
    <w:qFormat/>
    <w:rsid w:val="0017775A"/>
    <w:pPr>
      <w:pBdr>
        <w:top w:val="single" w:sz="8" w:space="0" w:color="auto"/>
        <w:bottom w:val="single" w:sz="8" w:space="0" w:color="auto"/>
      </w:pBdr>
      <w:spacing w:before="100" w:beforeAutospacing="1" w:after="100" w:afterAutospacing="1"/>
      <w:textAlignment w:val="top"/>
    </w:pPr>
    <w:rPr>
      <w:rFonts w:ascii="Calibri" w:hAnsi="Calibri"/>
      <w:sz w:val="24"/>
      <w:szCs w:val="24"/>
      <w:lang w:val="en-US"/>
    </w:rPr>
  </w:style>
  <w:style w:type="paragraph" w:customStyle="1" w:styleId="xl168">
    <w:name w:val="xl168"/>
    <w:basedOn w:val="Normal"/>
    <w:qFormat/>
    <w:rsid w:val="0017775A"/>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sz w:val="24"/>
      <w:szCs w:val="24"/>
      <w:lang w:val="en-US"/>
    </w:rPr>
  </w:style>
  <w:style w:type="paragraph" w:customStyle="1" w:styleId="xl169">
    <w:name w:val="xl169"/>
    <w:basedOn w:val="Normal"/>
    <w:qFormat/>
    <w:rsid w:val="0017775A"/>
    <w:pPr>
      <w:pBdr>
        <w:top w:val="single" w:sz="8" w:space="0" w:color="auto"/>
        <w:left w:val="single" w:sz="8" w:space="0" w:color="auto"/>
        <w:right w:val="single" w:sz="8" w:space="0" w:color="auto"/>
      </w:pBdr>
      <w:shd w:val="clear" w:color="auto" w:fill="00FF00"/>
      <w:spacing w:before="100" w:beforeAutospacing="1" w:after="100" w:afterAutospacing="1"/>
      <w:textAlignment w:val="top"/>
    </w:pPr>
    <w:rPr>
      <w:rFonts w:ascii="Calibri" w:hAnsi="Calibri"/>
      <w:sz w:val="16"/>
      <w:szCs w:val="16"/>
      <w:lang w:val="en-US"/>
    </w:rPr>
  </w:style>
  <w:style w:type="paragraph" w:customStyle="1" w:styleId="xl170">
    <w:name w:val="xl170"/>
    <w:basedOn w:val="Normal"/>
    <w:qFormat/>
    <w:rsid w:val="0017775A"/>
    <w:pPr>
      <w:pBdr>
        <w:top w:val="single" w:sz="8" w:space="0" w:color="auto"/>
        <w:left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1">
    <w:name w:val="xl171"/>
    <w:basedOn w:val="Normal"/>
    <w:qFormat/>
    <w:rsid w:val="0017775A"/>
    <w:pPr>
      <w:pBdr>
        <w:top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2">
    <w:name w:val="xl172"/>
    <w:basedOn w:val="Normal"/>
    <w:qFormat/>
    <w:rsid w:val="0017775A"/>
    <w:pPr>
      <w:pBdr>
        <w:top w:val="single" w:sz="8" w:space="0" w:color="auto"/>
        <w:right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3">
    <w:name w:val="xl173"/>
    <w:basedOn w:val="Normal"/>
    <w:rsid w:val="0017775A"/>
    <w:pPr>
      <w:pBdr>
        <w:left w:val="single" w:sz="8" w:space="0" w:color="auto"/>
        <w:bottom w:val="single" w:sz="8" w:space="0" w:color="auto"/>
        <w:right w:val="single" w:sz="8" w:space="0" w:color="auto"/>
      </w:pBdr>
      <w:shd w:val="clear" w:color="auto" w:fill="00FF00"/>
      <w:spacing w:before="100" w:beforeAutospacing="1" w:after="100" w:afterAutospacing="1"/>
      <w:textAlignment w:val="top"/>
    </w:pPr>
    <w:rPr>
      <w:rFonts w:ascii="Calibri" w:hAnsi="Calibri"/>
      <w:sz w:val="16"/>
      <w:szCs w:val="16"/>
      <w:lang w:val="en-US"/>
    </w:rPr>
  </w:style>
  <w:style w:type="paragraph" w:customStyle="1" w:styleId="xl174">
    <w:name w:val="xl174"/>
    <w:basedOn w:val="Normal"/>
    <w:qFormat/>
    <w:rsid w:val="0017775A"/>
    <w:pPr>
      <w:pBdr>
        <w:left w:val="single" w:sz="8" w:space="0" w:color="auto"/>
        <w:bottom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5">
    <w:name w:val="xl175"/>
    <w:basedOn w:val="Normal"/>
    <w:rsid w:val="0017775A"/>
    <w:pPr>
      <w:pBdr>
        <w:bottom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6">
    <w:name w:val="xl176"/>
    <w:basedOn w:val="Normal"/>
    <w:qFormat/>
    <w:rsid w:val="0017775A"/>
    <w:pP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7">
    <w:name w:val="xl177"/>
    <w:basedOn w:val="Normal"/>
    <w:qFormat/>
    <w:rsid w:val="0017775A"/>
    <w:pPr>
      <w:pBdr>
        <w:bottom w:val="single" w:sz="8" w:space="0" w:color="auto"/>
        <w:right w:val="single" w:sz="8" w:space="0" w:color="auto"/>
      </w:pBdr>
      <w:shd w:val="clear" w:color="auto" w:fill="00FF00"/>
      <w:spacing w:before="100" w:beforeAutospacing="1" w:after="100" w:afterAutospacing="1"/>
      <w:jc w:val="center"/>
      <w:textAlignment w:val="top"/>
    </w:pPr>
    <w:rPr>
      <w:rFonts w:ascii="Calibri" w:hAnsi="Calibri"/>
      <w:sz w:val="16"/>
      <w:szCs w:val="16"/>
      <w:lang w:val="en-US"/>
    </w:rPr>
  </w:style>
  <w:style w:type="paragraph" w:customStyle="1" w:styleId="xl178">
    <w:name w:val="xl178"/>
    <w:basedOn w:val="Normal"/>
    <w:rsid w:val="0017775A"/>
    <w:pPr>
      <w:pBdr>
        <w:top w:val="single" w:sz="8" w:space="0" w:color="auto"/>
        <w:left w:val="single" w:sz="8" w:space="0" w:color="auto"/>
        <w:right w:val="single" w:sz="8" w:space="0" w:color="auto"/>
      </w:pBdr>
      <w:spacing w:before="100" w:beforeAutospacing="1" w:after="100" w:afterAutospacing="1"/>
    </w:pPr>
    <w:rPr>
      <w:rFonts w:ascii="Calibri" w:hAnsi="Calibri"/>
      <w:b/>
      <w:bCs/>
      <w:sz w:val="16"/>
      <w:szCs w:val="16"/>
      <w:lang w:val="en-US"/>
    </w:rPr>
  </w:style>
  <w:style w:type="paragraph" w:customStyle="1" w:styleId="xl179">
    <w:name w:val="xl179"/>
    <w:basedOn w:val="Normal"/>
    <w:qFormat/>
    <w:rsid w:val="0017775A"/>
    <w:pPr>
      <w:pBdr>
        <w:bottom w:val="single" w:sz="8" w:space="0" w:color="000000"/>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80">
    <w:name w:val="xl180"/>
    <w:basedOn w:val="Normal"/>
    <w:rsid w:val="0017775A"/>
    <w:pPr>
      <w:pBdr>
        <w:bottom w:val="single" w:sz="8" w:space="0" w:color="000000"/>
        <w:right w:val="single" w:sz="8" w:space="0" w:color="000000"/>
      </w:pBdr>
      <w:spacing w:before="100" w:beforeAutospacing="1" w:after="100" w:afterAutospacing="1"/>
      <w:jc w:val="right"/>
      <w:textAlignment w:val="top"/>
    </w:pPr>
    <w:rPr>
      <w:rFonts w:ascii="Calibri" w:hAnsi="Calibri"/>
      <w:sz w:val="16"/>
      <w:szCs w:val="16"/>
      <w:lang w:val="en-US"/>
    </w:rPr>
  </w:style>
  <w:style w:type="paragraph" w:customStyle="1" w:styleId="xl181">
    <w:name w:val="xl181"/>
    <w:basedOn w:val="Normal"/>
    <w:qFormat/>
    <w:rsid w:val="0017775A"/>
    <w:pPr>
      <w:pBdr>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182">
    <w:name w:val="xl182"/>
    <w:basedOn w:val="Normal"/>
    <w:qFormat/>
    <w:rsid w:val="0017775A"/>
    <w:pPr>
      <w:pBdr>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83">
    <w:name w:val="xl183"/>
    <w:basedOn w:val="Normal"/>
    <w:rsid w:val="0017775A"/>
    <w:pPr>
      <w:pBdr>
        <w:top w:val="single" w:sz="8" w:space="0" w:color="auto"/>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84">
    <w:name w:val="xl184"/>
    <w:basedOn w:val="Normal"/>
    <w:rsid w:val="0017775A"/>
    <w:pPr>
      <w:pBdr>
        <w:top w:val="single" w:sz="8" w:space="0" w:color="auto"/>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85">
    <w:name w:val="xl185"/>
    <w:basedOn w:val="Normal"/>
    <w:rsid w:val="0017775A"/>
    <w:pPr>
      <w:pBdr>
        <w:top w:val="single" w:sz="8" w:space="0" w:color="auto"/>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86">
    <w:name w:val="xl186"/>
    <w:basedOn w:val="Normal"/>
    <w:qFormat/>
    <w:rsid w:val="0017775A"/>
    <w:pPr>
      <w:pBdr>
        <w:bottom w:val="single" w:sz="8" w:space="0" w:color="000000"/>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87">
    <w:name w:val="xl187"/>
    <w:basedOn w:val="Normal"/>
    <w:rsid w:val="0017775A"/>
    <w:pPr>
      <w:pBdr>
        <w:left w:val="single" w:sz="8" w:space="0" w:color="auto"/>
        <w:bottom w:val="single" w:sz="8" w:space="0" w:color="000000"/>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88">
    <w:name w:val="xl188"/>
    <w:basedOn w:val="Normal"/>
    <w:qFormat/>
    <w:rsid w:val="0017775A"/>
    <w:pPr>
      <w:pBdr>
        <w:bottom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89">
    <w:name w:val="xl189"/>
    <w:basedOn w:val="Normal"/>
    <w:qFormat/>
    <w:rsid w:val="0017775A"/>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sz w:val="16"/>
      <w:szCs w:val="16"/>
      <w:lang w:val="en-US"/>
    </w:rPr>
  </w:style>
  <w:style w:type="paragraph" w:customStyle="1" w:styleId="xl190">
    <w:name w:val="xl190"/>
    <w:basedOn w:val="Normal"/>
    <w:qFormat/>
    <w:rsid w:val="0017775A"/>
    <w:pPr>
      <w:pBdr>
        <w:bottom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91">
    <w:name w:val="xl191"/>
    <w:basedOn w:val="Normal"/>
    <w:rsid w:val="0017775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192">
    <w:name w:val="xl192"/>
    <w:basedOn w:val="Normal"/>
    <w:qFormat/>
    <w:rsid w:val="0017775A"/>
    <w:pPr>
      <w:pBdr>
        <w:bottom w:val="single" w:sz="8" w:space="0" w:color="000000"/>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93">
    <w:name w:val="xl193"/>
    <w:basedOn w:val="Normal"/>
    <w:rsid w:val="0017775A"/>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lang w:val="en-US"/>
    </w:rPr>
  </w:style>
  <w:style w:type="paragraph" w:customStyle="1" w:styleId="xl194">
    <w:name w:val="xl194"/>
    <w:basedOn w:val="Normal"/>
    <w:rsid w:val="0017775A"/>
    <w:pPr>
      <w:pBdr>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195">
    <w:name w:val="xl195"/>
    <w:basedOn w:val="Normal"/>
    <w:rsid w:val="0017775A"/>
    <w:pPr>
      <w:pBdr>
        <w:top w:val="single" w:sz="8" w:space="0" w:color="auto"/>
        <w:bottom w:val="single" w:sz="8" w:space="0" w:color="auto"/>
      </w:pBdr>
      <w:spacing w:before="100" w:beforeAutospacing="1" w:after="100" w:afterAutospacing="1"/>
      <w:textAlignment w:val="top"/>
    </w:pPr>
    <w:rPr>
      <w:rFonts w:ascii="Calibri" w:hAnsi="Calibri"/>
      <w:sz w:val="16"/>
      <w:szCs w:val="16"/>
      <w:lang w:val="en-US"/>
    </w:rPr>
  </w:style>
  <w:style w:type="paragraph" w:customStyle="1" w:styleId="xl196">
    <w:name w:val="xl196"/>
    <w:basedOn w:val="Normal"/>
    <w:rsid w:val="0017775A"/>
    <w:pPr>
      <w:pBdr>
        <w:left w:val="single" w:sz="8" w:space="0" w:color="auto"/>
        <w:bottom w:val="single" w:sz="8" w:space="0" w:color="auto"/>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197">
    <w:name w:val="xl197"/>
    <w:basedOn w:val="Normal"/>
    <w:qFormat/>
    <w:rsid w:val="0017775A"/>
    <w:pPr>
      <w:pBdr>
        <w:left w:val="single" w:sz="8" w:space="0" w:color="auto"/>
        <w:bottom w:val="single" w:sz="8" w:space="0" w:color="auto"/>
        <w:right w:val="single" w:sz="8" w:space="0" w:color="auto"/>
      </w:pBdr>
      <w:spacing w:before="100" w:beforeAutospacing="1" w:after="100" w:afterAutospacing="1"/>
    </w:pPr>
    <w:rPr>
      <w:rFonts w:ascii="Calibri" w:hAnsi="Calibri"/>
      <w:sz w:val="16"/>
      <w:szCs w:val="16"/>
      <w:lang w:val="en-US"/>
    </w:rPr>
  </w:style>
  <w:style w:type="paragraph" w:customStyle="1" w:styleId="xl198">
    <w:name w:val="xl198"/>
    <w:basedOn w:val="Normal"/>
    <w:qFormat/>
    <w:rsid w:val="0017775A"/>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sz w:val="16"/>
      <w:szCs w:val="16"/>
      <w:lang w:val="en-US"/>
    </w:rPr>
  </w:style>
  <w:style w:type="paragraph" w:customStyle="1" w:styleId="xl199">
    <w:name w:val="xl199"/>
    <w:basedOn w:val="Normal"/>
    <w:rsid w:val="0017775A"/>
    <w:pPr>
      <w:pBdr>
        <w:top w:val="single" w:sz="8" w:space="0" w:color="auto"/>
        <w:left w:val="single" w:sz="8" w:space="0" w:color="auto"/>
        <w:bottom w:val="single" w:sz="8" w:space="0" w:color="auto"/>
      </w:pBdr>
      <w:spacing w:before="100" w:beforeAutospacing="1" w:after="100" w:afterAutospacing="1"/>
    </w:pPr>
    <w:rPr>
      <w:rFonts w:ascii="Calibri" w:hAnsi="Calibri"/>
      <w:sz w:val="16"/>
      <w:szCs w:val="16"/>
      <w:lang w:val="en-US"/>
    </w:rPr>
  </w:style>
  <w:style w:type="paragraph" w:customStyle="1" w:styleId="xl200">
    <w:name w:val="xl200"/>
    <w:basedOn w:val="Normal"/>
    <w:qFormat/>
    <w:rsid w:val="0017775A"/>
    <w:pPr>
      <w:pBdr>
        <w:bottom w:val="single" w:sz="8" w:space="0" w:color="000000"/>
      </w:pBdr>
      <w:spacing w:before="100" w:beforeAutospacing="1" w:after="100" w:afterAutospacing="1"/>
      <w:textAlignment w:val="top"/>
    </w:pPr>
    <w:rPr>
      <w:rFonts w:ascii="Calibri" w:hAnsi="Calibri"/>
      <w:sz w:val="16"/>
      <w:szCs w:val="16"/>
      <w:lang w:val="en-US"/>
    </w:rPr>
  </w:style>
  <w:style w:type="paragraph" w:customStyle="1" w:styleId="xl201">
    <w:name w:val="xl201"/>
    <w:basedOn w:val="Normal"/>
    <w:rsid w:val="0017775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202">
    <w:name w:val="xl202"/>
    <w:basedOn w:val="Normal"/>
    <w:qFormat/>
    <w:rsid w:val="0017775A"/>
    <w:pPr>
      <w:pBdr>
        <w:top w:val="single" w:sz="8" w:space="0" w:color="auto"/>
        <w:left w:val="single" w:sz="8" w:space="0" w:color="auto"/>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203">
    <w:name w:val="xl203"/>
    <w:basedOn w:val="Normal"/>
    <w:qFormat/>
    <w:rsid w:val="0017775A"/>
    <w:pPr>
      <w:pBdr>
        <w:top w:val="single" w:sz="8" w:space="0" w:color="auto"/>
      </w:pBdr>
      <w:spacing w:before="100" w:beforeAutospacing="1" w:after="100" w:afterAutospacing="1"/>
      <w:textAlignment w:val="top"/>
    </w:pPr>
    <w:rPr>
      <w:rFonts w:ascii="Calibri" w:hAnsi="Calibri"/>
      <w:sz w:val="24"/>
      <w:szCs w:val="24"/>
      <w:lang w:val="en-US"/>
    </w:rPr>
  </w:style>
  <w:style w:type="paragraph" w:customStyle="1" w:styleId="xl204">
    <w:name w:val="xl204"/>
    <w:basedOn w:val="Normal"/>
    <w:qFormat/>
    <w:rsid w:val="0017775A"/>
    <w:pPr>
      <w:pBdr>
        <w:top w:val="single" w:sz="8" w:space="0" w:color="auto"/>
        <w:right w:val="single" w:sz="8" w:space="0" w:color="auto"/>
      </w:pBdr>
      <w:spacing w:before="100" w:beforeAutospacing="1" w:after="100" w:afterAutospacing="1"/>
      <w:textAlignment w:val="top"/>
    </w:pPr>
    <w:rPr>
      <w:rFonts w:ascii="Calibri" w:hAnsi="Calibri"/>
      <w:sz w:val="24"/>
      <w:szCs w:val="24"/>
      <w:lang w:val="en-US"/>
    </w:rPr>
  </w:style>
  <w:style w:type="paragraph" w:customStyle="1" w:styleId="xl205">
    <w:name w:val="xl205"/>
    <w:basedOn w:val="Normal"/>
    <w:rsid w:val="0017775A"/>
    <w:pPr>
      <w:pBdr>
        <w:top w:val="single" w:sz="8" w:space="0" w:color="auto"/>
        <w:left w:val="single" w:sz="8" w:space="0" w:color="auto"/>
        <w:right w:val="single" w:sz="8" w:space="0" w:color="auto"/>
      </w:pBdr>
      <w:spacing w:before="100" w:beforeAutospacing="1" w:after="100" w:afterAutospacing="1"/>
    </w:pPr>
    <w:rPr>
      <w:sz w:val="24"/>
      <w:szCs w:val="24"/>
      <w:lang w:val="en-US"/>
    </w:rPr>
  </w:style>
  <w:style w:type="paragraph" w:customStyle="1" w:styleId="xl206">
    <w:name w:val="xl206"/>
    <w:basedOn w:val="Normal"/>
    <w:rsid w:val="0017775A"/>
    <w:pPr>
      <w:pBdr>
        <w:left w:val="single" w:sz="8" w:space="0" w:color="auto"/>
        <w:right w:val="single" w:sz="8" w:space="0" w:color="auto"/>
      </w:pBdr>
      <w:spacing w:before="100" w:beforeAutospacing="1" w:after="100" w:afterAutospacing="1"/>
      <w:textAlignment w:val="top"/>
    </w:pPr>
    <w:rPr>
      <w:rFonts w:ascii="Calibri" w:hAnsi="Calibri"/>
      <w:sz w:val="16"/>
      <w:szCs w:val="16"/>
      <w:lang w:val="en-US"/>
    </w:rPr>
  </w:style>
  <w:style w:type="paragraph" w:customStyle="1" w:styleId="xl207">
    <w:name w:val="xl207"/>
    <w:basedOn w:val="Normal"/>
    <w:qFormat/>
    <w:rsid w:val="0017775A"/>
    <w:pPr>
      <w:pBdr>
        <w:left w:val="single" w:sz="8" w:space="0" w:color="auto"/>
      </w:pBdr>
      <w:spacing w:before="100" w:beforeAutospacing="1" w:after="100" w:afterAutospacing="1"/>
      <w:textAlignment w:val="top"/>
    </w:pPr>
    <w:rPr>
      <w:rFonts w:ascii="Calibri" w:hAnsi="Calibri"/>
      <w:sz w:val="16"/>
      <w:szCs w:val="16"/>
      <w:lang w:val="en-US"/>
    </w:rPr>
  </w:style>
  <w:style w:type="paragraph" w:customStyle="1" w:styleId="xl208">
    <w:name w:val="xl208"/>
    <w:basedOn w:val="Normal"/>
    <w:qFormat/>
    <w:rsid w:val="0017775A"/>
    <w:pPr>
      <w:pBdr>
        <w:top w:val="single" w:sz="8" w:space="0" w:color="auto"/>
        <w:left w:val="single" w:sz="8" w:space="0" w:color="auto"/>
        <w:bottom w:val="single" w:sz="8" w:space="0" w:color="auto"/>
        <w:right w:val="single" w:sz="8" w:space="0" w:color="000000"/>
      </w:pBdr>
      <w:spacing w:before="100" w:beforeAutospacing="1" w:after="100" w:afterAutospacing="1"/>
      <w:textAlignment w:val="top"/>
    </w:pPr>
    <w:rPr>
      <w:rFonts w:ascii="Calibri" w:hAnsi="Calibri"/>
      <w:sz w:val="16"/>
      <w:szCs w:val="16"/>
      <w:lang w:val="en-US"/>
    </w:rPr>
  </w:style>
  <w:style w:type="paragraph" w:customStyle="1" w:styleId="xl209">
    <w:name w:val="xl209"/>
    <w:basedOn w:val="Normal"/>
    <w:qFormat/>
    <w:rsid w:val="0017775A"/>
    <w:pPr>
      <w:pBdr>
        <w:top w:val="single" w:sz="8" w:space="0" w:color="auto"/>
        <w:bottom w:val="single" w:sz="8" w:space="0" w:color="auto"/>
        <w:right w:val="single" w:sz="8" w:space="0" w:color="000000"/>
      </w:pBdr>
      <w:spacing w:before="100" w:beforeAutospacing="1" w:after="100" w:afterAutospacing="1"/>
      <w:textAlignment w:val="top"/>
    </w:pPr>
    <w:rPr>
      <w:rFonts w:ascii="Calibri" w:hAnsi="Calibri"/>
      <w:sz w:val="24"/>
      <w:szCs w:val="24"/>
      <w:lang w:val="en-US"/>
    </w:rPr>
  </w:style>
  <w:style w:type="paragraph" w:customStyle="1" w:styleId="xl210">
    <w:name w:val="xl210"/>
    <w:basedOn w:val="Normal"/>
    <w:qFormat/>
    <w:rsid w:val="0017775A"/>
    <w:pPr>
      <w:pBdr>
        <w:left w:val="single" w:sz="8" w:space="0" w:color="auto"/>
        <w:bottom w:val="single" w:sz="8" w:space="0" w:color="auto"/>
        <w:right w:val="single" w:sz="8" w:space="0" w:color="auto"/>
      </w:pBdr>
      <w:spacing w:before="100" w:beforeAutospacing="1" w:after="100" w:afterAutospacing="1"/>
    </w:pPr>
    <w:rPr>
      <w:sz w:val="24"/>
      <w:szCs w:val="24"/>
      <w:lang w:val="en-US"/>
    </w:rPr>
  </w:style>
  <w:style w:type="paragraph" w:customStyle="1" w:styleId="xl211">
    <w:name w:val="xl211"/>
    <w:basedOn w:val="Normal"/>
    <w:rsid w:val="0017775A"/>
    <w:pPr>
      <w:pBdr>
        <w:left w:val="single" w:sz="8" w:space="0" w:color="auto"/>
        <w:bottom w:val="single" w:sz="8" w:space="0" w:color="auto"/>
        <w:right w:val="single" w:sz="8" w:space="0" w:color="auto"/>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2">
    <w:name w:val="xl212"/>
    <w:basedOn w:val="Normal"/>
    <w:qFormat/>
    <w:rsid w:val="0017775A"/>
    <w:pPr>
      <w:pBdr>
        <w:top w:val="single" w:sz="8" w:space="0" w:color="auto"/>
        <w:left w:val="single" w:sz="8" w:space="0" w:color="auto"/>
        <w:bottom w:val="single" w:sz="8" w:space="0" w:color="auto"/>
        <w:right w:val="single" w:sz="8" w:space="0" w:color="000000"/>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3">
    <w:name w:val="xl213"/>
    <w:basedOn w:val="Normal"/>
    <w:qFormat/>
    <w:rsid w:val="0017775A"/>
    <w:pPr>
      <w:pBdr>
        <w:top w:val="single" w:sz="8" w:space="0" w:color="auto"/>
        <w:bottom w:val="single" w:sz="8" w:space="0" w:color="auto"/>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4">
    <w:name w:val="xl214"/>
    <w:basedOn w:val="Normal"/>
    <w:qFormat/>
    <w:rsid w:val="0017775A"/>
    <w:pPr>
      <w:pBdr>
        <w:top w:val="single" w:sz="8" w:space="0" w:color="auto"/>
        <w:left w:val="single" w:sz="8" w:space="0" w:color="auto"/>
        <w:bottom w:val="single" w:sz="8" w:space="0" w:color="auto"/>
        <w:right w:val="single" w:sz="8" w:space="0" w:color="auto"/>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5">
    <w:name w:val="xl215"/>
    <w:basedOn w:val="Normal"/>
    <w:rsid w:val="0017775A"/>
    <w:pPr>
      <w:pBdr>
        <w:top w:val="single" w:sz="8" w:space="0" w:color="auto"/>
        <w:bottom w:val="single" w:sz="8" w:space="0" w:color="auto"/>
        <w:right w:val="single" w:sz="8" w:space="0" w:color="000000"/>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6">
    <w:name w:val="xl216"/>
    <w:basedOn w:val="Normal"/>
    <w:qFormat/>
    <w:rsid w:val="0017775A"/>
    <w:pPr>
      <w:pBdr>
        <w:bottom w:val="single" w:sz="8" w:space="0" w:color="auto"/>
      </w:pBdr>
      <w:shd w:val="clear" w:color="auto" w:fill="00FF00"/>
      <w:spacing w:before="100" w:beforeAutospacing="1" w:after="100" w:afterAutospacing="1"/>
      <w:jc w:val="center"/>
      <w:textAlignment w:val="top"/>
    </w:pPr>
    <w:rPr>
      <w:rFonts w:ascii="Calibri" w:hAnsi="Calibri"/>
      <w:b/>
      <w:bCs/>
      <w:sz w:val="24"/>
      <w:szCs w:val="24"/>
      <w:lang w:val="en-US"/>
    </w:rPr>
  </w:style>
  <w:style w:type="paragraph" w:customStyle="1" w:styleId="xl217">
    <w:name w:val="xl217"/>
    <w:basedOn w:val="Normal"/>
    <w:qFormat/>
    <w:rsid w:val="0017775A"/>
    <w:pPr>
      <w:pBdr>
        <w:top w:val="single" w:sz="8" w:space="0" w:color="auto"/>
        <w:left w:val="single" w:sz="8" w:space="0" w:color="auto"/>
        <w:bottom w:val="single" w:sz="8" w:space="0" w:color="auto"/>
        <w:right w:val="single" w:sz="8" w:space="0" w:color="auto"/>
      </w:pBdr>
      <w:shd w:val="clear" w:color="auto" w:fill="00FF00"/>
      <w:spacing w:before="100" w:beforeAutospacing="1" w:after="100" w:afterAutospacing="1"/>
    </w:pPr>
    <w:rPr>
      <w:rFonts w:ascii="Calibri" w:hAnsi="Calibri"/>
      <w:b/>
      <w:bCs/>
      <w:sz w:val="24"/>
      <w:szCs w:val="24"/>
      <w:lang w:val="en-US"/>
    </w:rPr>
  </w:style>
  <w:style w:type="paragraph" w:customStyle="1" w:styleId="xl218">
    <w:name w:val="xl218"/>
    <w:basedOn w:val="Normal"/>
    <w:qFormat/>
    <w:rsid w:val="0017775A"/>
    <w:pPr>
      <w:pBdr>
        <w:bottom w:val="single" w:sz="8" w:space="0" w:color="000000"/>
        <w:right w:val="single" w:sz="8" w:space="0" w:color="000000"/>
      </w:pBdr>
      <w:spacing w:before="100" w:beforeAutospacing="1" w:after="100" w:afterAutospacing="1"/>
      <w:textAlignment w:val="top"/>
    </w:pPr>
    <w:rPr>
      <w:rFonts w:ascii="Calibri" w:hAnsi="Calibri"/>
      <w:color w:val="FF0000"/>
      <w:sz w:val="16"/>
      <w:szCs w:val="16"/>
      <w:lang w:val="en-US"/>
    </w:rPr>
  </w:style>
  <w:style w:type="paragraph" w:customStyle="1" w:styleId="xl219">
    <w:name w:val="xl219"/>
    <w:basedOn w:val="Normal"/>
    <w:qFormat/>
    <w:rsid w:val="0017775A"/>
    <w:pPr>
      <w:pBdr>
        <w:right w:val="single" w:sz="8" w:space="0" w:color="000000"/>
      </w:pBdr>
      <w:spacing w:before="100" w:beforeAutospacing="1" w:after="100" w:afterAutospacing="1"/>
      <w:textAlignment w:val="top"/>
    </w:pPr>
    <w:rPr>
      <w:rFonts w:ascii="Calibri" w:hAnsi="Calibri"/>
      <w:color w:val="FF0000"/>
      <w:sz w:val="16"/>
      <w:szCs w:val="16"/>
      <w:lang w:val="en-US"/>
    </w:rPr>
  </w:style>
  <w:style w:type="paragraph" w:customStyle="1" w:styleId="xl220">
    <w:name w:val="xl220"/>
    <w:basedOn w:val="Normal"/>
    <w:qFormat/>
    <w:rsid w:val="0017775A"/>
    <w:pPr>
      <w:pBdr>
        <w:top w:val="single" w:sz="8" w:space="0" w:color="auto"/>
        <w:bottom w:val="single" w:sz="8" w:space="0" w:color="auto"/>
        <w:right w:val="single" w:sz="8" w:space="0" w:color="000000"/>
      </w:pBdr>
      <w:spacing w:before="100" w:beforeAutospacing="1" w:after="100" w:afterAutospacing="1"/>
      <w:textAlignment w:val="top"/>
    </w:pPr>
    <w:rPr>
      <w:rFonts w:ascii="Calibri" w:hAnsi="Calibri"/>
      <w:color w:val="FF0000"/>
      <w:sz w:val="16"/>
      <w:szCs w:val="16"/>
      <w:lang w:val="en-US"/>
    </w:rPr>
  </w:style>
  <w:style w:type="paragraph" w:customStyle="1" w:styleId="xl221">
    <w:name w:val="xl221"/>
    <w:basedOn w:val="Normal"/>
    <w:qFormat/>
    <w:rsid w:val="0017775A"/>
    <w:pPr>
      <w:pBdr>
        <w:right w:val="single" w:sz="8" w:space="0" w:color="000000"/>
      </w:pBdr>
      <w:spacing w:before="100" w:beforeAutospacing="1" w:after="100" w:afterAutospacing="1"/>
      <w:textAlignment w:val="top"/>
    </w:pPr>
    <w:rPr>
      <w:rFonts w:ascii="Calibri" w:hAnsi="Calibri"/>
      <w:color w:val="FF0000"/>
      <w:sz w:val="16"/>
      <w:szCs w:val="16"/>
      <w:lang w:val="en-US"/>
    </w:rPr>
  </w:style>
  <w:style w:type="paragraph" w:customStyle="1" w:styleId="xl222">
    <w:name w:val="xl222"/>
    <w:basedOn w:val="Normal"/>
    <w:qFormat/>
    <w:rsid w:val="0017775A"/>
    <w:pPr>
      <w:pBdr>
        <w:top w:val="single" w:sz="8" w:space="0" w:color="auto"/>
        <w:bottom w:val="single" w:sz="8" w:space="0" w:color="auto"/>
      </w:pBdr>
      <w:spacing w:before="100" w:beforeAutospacing="1" w:after="100" w:afterAutospacing="1"/>
      <w:textAlignment w:val="top"/>
    </w:pPr>
    <w:rPr>
      <w:rFonts w:ascii="Calibri" w:hAnsi="Calibri"/>
      <w:color w:val="FF0000"/>
      <w:sz w:val="16"/>
      <w:szCs w:val="16"/>
      <w:lang w:val="en-US"/>
    </w:rPr>
  </w:style>
  <w:style w:type="paragraph" w:customStyle="1" w:styleId="Listparagraf">
    <w:name w:val="Listă paragraf"/>
    <w:basedOn w:val="Normal"/>
    <w:qFormat/>
    <w:rsid w:val="0017775A"/>
    <w:pPr>
      <w:ind w:left="720"/>
      <w:contextualSpacing/>
    </w:pPr>
    <w:rPr>
      <w:sz w:val="24"/>
      <w:szCs w:val="24"/>
      <w:lang w:val="en-US"/>
    </w:rPr>
  </w:style>
  <w:style w:type="character" w:customStyle="1" w:styleId="FontStyle490">
    <w:name w:val="Font Style490"/>
    <w:qFormat/>
    <w:rsid w:val="0017775A"/>
    <w:rPr>
      <w:rFonts w:ascii="Times New Roman" w:hAnsi="Times New Roman" w:cs="Times New Roman"/>
      <w:color w:val="000000"/>
      <w:sz w:val="20"/>
      <w:szCs w:val="20"/>
    </w:rPr>
  </w:style>
  <w:style w:type="paragraph" w:customStyle="1" w:styleId="Style115">
    <w:name w:val="Style115"/>
    <w:basedOn w:val="Normal"/>
    <w:rsid w:val="0017775A"/>
    <w:pPr>
      <w:widowControl w:val="0"/>
      <w:autoSpaceDE w:val="0"/>
      <w:autoSpaceDN w:val="0"/>
      <w:adjustRightInd w:val="0"/>
      <w:spacing w:line="642" w:lineRule="exact"/>
      <w:ind w:firstLine="710"/>
      <w:jc w:val="both"/>
    </w:pPr>
    <w:rPr>
      <w:sz w:val="24"/>
      <w:szCs w:val="24"/>
      <w:lang w:val="en-US"/>
    </w:rPr>
  </w:style>
  <w:style w:type="character" w:customStyle="1" w:styleId="FontStyle514">
    <w:name w:val="Font Style514"/>
    <w:qFormat/>
    <w:rsid w:val="0017775A"/>
    <w:rPr>
      <w:rFonts w:ascii="Times New Roman" w:hAnsi="Times New Roman" w:cs="Times New Roman"/>
      <w:color w:val="000000"/>
      <w:sz w:val="24"/>
      <w:szCs w:val="24"/>
    </w:rPr>
  </w:style>
  <w:style w:type="paragraph" w:customStyle="1" w:styleId="Style60">
    <w:name w:val="Style60"/>
    <w:basedOn w:val="Normal"/>
    <w:qFormat/>
    <w:rsid w:val="0017775A"/>
    <w:pPr>
      <w:widowControl w:val="0"/>
      <w:autoSpaceDE w:val="0"/>
      <w:autoSpaceDN w:val="0"/>
      <w:adjustRightInd w:val="0"/>
      <w:spacing w:line="536" w:lineRule="exact"/>
      <w:ind w:firstLine="470"/>
      <w:jc w:val="both"/>
    </w:pPr>
    <w:rPr>
      <w:sz w:val="24"/>
      <w:szCs w:val="24"/>
      <w:lang w:val="en-US"/>
    </w:rPr>
  </w:style>
  <w:style w:type="paragraph" w:customStyle="1" w:styleId="Style68">
    <w:name w:val="Style68"/>
    <w:basedOn w:val="Normal"/>
    <w:rsid w:val="0017775A"/>
    <w:pPr>
      <w:widowControl w:val="0"/>
      <w:autoSpaceDE w:val="0"/>
      <w:autoSpaceDN w:val="0"/>
      <w:adjustRightInd w:val="0"/>
      <w:spacing w:line="538" w:lineRule="exact"/>
      <w:ind w:firstLine="710"/>
      <w:jc w:val="both"/>
    </w:pPr>
    <w:rPr>
      <w:sz w:val="24"/>
      <w:szCs w:val="24"/>
      <w:lang w:val="en-US"/>
    </w:rPr>
  </w:style>
  <w:style w:type="character" w:customStyle="1" w:styleId="FontStyle510">
    <w:name w:val="Font Style510"/>
    <w:qFormat/>
    <w:rsid w:val="0017775A"/>
    <w:rPr>
      <w:rFonts w:ascii="Times New Roman" w:hAnsi="Times New Roman" w:cs="Times New Roman"/>
      <w:b/>
      <w:bCs/>
      <w:i/>
      <w:iCs/>
      <w:color w:val="000000"/>
      <w:sz w:val="20"/>
      <w:szCs w:val="20"/>
    </w:rPr>
  </w:style>
  <w:style w:type="paragraph" w:customStyle="1" w:styleId="Style93">
    <w:name w:val="Style93"/>
    <w:basedOn w:val="Normal"/>
    <w:qFormat/>
    <w:rsid w:val="0017775A"/>
    <w:pPr>
      <w:widowControl w:val="0"/>
      <w:autoSpaceDE w:val="0"/>
      <w:autoSpaceDN w:val="0"/>
      <w:adjustRightInd w:val="0"/>
      <w:spacing w:line="401" w:lineRule="exact"/>
      <w:ind w:firstLine="710"/>
      <w:jc w:val="both"/>
    </w:pPr>
    <w:rPr>
      <w:sz w:val="24"/>
      <w:szCs w:val="24"/>
      <w:lang w:val="en-US"/>
    </w:rPr>
  </w:style>
  <w:style w:type="character" w:customStyle="1" w:styleId="FontStyle489">
    <w:name w:val="Font Style489"/>
    <w:qFormat/>
    <w:rsid w:val="0017775A"/>
    <w:rPr>
      <w:rFonts w:ascii="Times New Roman" w:hAnsi="Times New Roman" w:cs="Times New Roman"/>
      <w:b/>
      <w:bCs/>
      <w:color w:val="000000"/>
      <w:sz w:val="20"/>
      <w:szCs w:val="20"/>
    </w:rPr>
  </w:style>
  <w:style w:type="character" w:customStyle="1" w:styleId="FontStyle517">
    <w:name w:val="Font Style517"/>
    <w:qFormat/>
    <w:rsid w:val="0017775A"/>
    <w:rPr>
      <w:rFonts w:ascii="Times New Roman" w:hAnsi="Times New Roman" w:cs="Times New Roman"/>
      <w:i/>
      <w:iCs/>
      <w:color w:val="000000"/>
      <w:sz w:val="20"/>
      <w:szCs w:val="20"/>
    </w:rPr>
  </w:style>
  <w:style w:type="paragraph" w:customStyle="1" w:styleId="Style194">
    <w:name w:val="Style194"/>
    <w:basedOn w:val="Normal"/>
    <w:rsid w:val="0017775A"/>
    <w:pPr>
      <w:widowControl w:val="0"/>
      <w:autoSpaceDE w:val="0"/>
      <w:autoSpaceDN w:val="0"/>
      <w:adjustRightInd w:val="0"/>
      <w:spacing w:line="398" w:lineRule="exact"/>
      <w:ind w:hanging="336"/>
    </w:pPr>
    <w:rPr>
      <w:sz w:val="24"/>
      <w:szCs w:val="24"/>
      <w:lang w:val="en-US"/>
    </w:rPr>
  </w:style>
  <w:style w:type="paragraph" w:customStyle="1" w:styleId="Style75">
    <w:name w:val="Style75"/>
    <w:basedOn w:val="Normal"/>
    <w:qFormat/>
    <w:rsid w:val="0017775A"/>
    <w:pPr>
      <w:widowControl w:val="0"/>
      <w:autoSpaceDE w:val="0"/>
      <w:autoSpaceDN w:val="0"/>
      <w:adjustRightInd w:val="0"/>
      <w:spacing w:line="283" w:lineRule="exact"/>
      <w:jc w:val="both"/>
    </w:pPr>
    <w:rPr>
      <w:sz w:val="24"/>
      <w:szCs w:val="24"/>
      <w:lang w:val="en-US"/>
    </w:rPr>
  </w:style>
  <w:style w:type="paragraph" w:customStyle="1" w:styleId="Style195">
    <w:name w:val="Style195"/>
    <w:basedOn w:val="Normal"/>
    <w:qFormat/>
    <w:rsid w:val="0017775A"/>
    <w:pPr>
      <w:widowControl w:val="0"/>
      <w:autoSpaceDE w:val="0"/>
      <w:autoSpaceDN w:val="0"/>
      <w:adjustRightInd w:val="0"/>
      <w:spacing w:line="403" w:lineRule="exact"/>
      <w:ind w:firstLine="677"/>
    </w:pPr>
    <w:rPr>
      <w:sz w:val="24"/>
      <w:szCs w:val="24"/>
      <w:lang w:val="en-US"/>
    </w:rPr>
  </w:style>
  <w:style w:type="character" w:customStyle="1" w:styleId="FontStyle497">
    <w:name w:val="Font Style497"/>
    <w:qFormat/>
    <w:rsid w:val="0017775A"/>
    <w:rPr>
      <w:rFonts w:ascii="Times New Roman" w:hAnsi="Times New Roman" w:cs="Times New Roman"/>
      <w:b/>
      <w:bCs/>
      <w:color w:val="000000"/>
      <w:sz w:val="20"/>
      <w:szCs w:val="20"/>
    </w:rPr>
  </w:style>
  <w:style w:type="paragraph" w:customStyle="1" w:styleId="Style210">
    <w:name w:val="Style210"/>
    <w:basedOn w:val="Normal"/>
    <w:qFormat/>
    <w:rsid w:val="0017775A"/>
    <w:pPr>
      <w:widowControl w:val="0"/>
      <w:autoSpaceDE w:val="0"/>
      <w:autoSpaceDN w:val="0"/>
      <w:adjustRightInd w:val="0"/>
      <w:spacing w:line="309" w:lineRule="exact"/>
      <w:ind w:firstLine="701"/>
      <w:jc w:val="both"/>
    </w:pPr>
    <w:rPr>
      <w:sz w:val="24"/>
      <w:szCs w:val="24"/>
      <w:lang w:val="en-US"/>
    </w:rPr>
  </w:style>
  <w:style w:type="paragraph" w:customStyle="1" w:styleId="Style39">
    <w:name w:val="Style39"/>
    <w:basedOn w:val="Normal"/>
    <w:qFormat/>
    <w:rsid w:val="0017775A"/>
    <w:pPr>
      <w:widowControl w:val="0"/>
      <w:autoSpaceDE w:val="0"/>
      <w:autoSpaceDN w:val="0"/>
      <w:adjustRightInd w:val="0"/>
    </w:pPr>
    <w:rPr>
      <w:sz w:val="24"/>
      <w:szCs w:val="24"/>
      <w:lang w:val="en-US"/>
    </w:rPr>
  </w:style>
  <w:style w:type="paragraph" w:customStyle="1" w:styleId="Style64">
    <w:name w:val="Style64"/>
    <w:basedOn w:val="Normal"/>
    <w:qFormat/>
    <w:rsid w:val="0017775A"/>
    <w:pPr>
      <w:widowControl w:val="0"/>
      <w:autoSpaceDE w:val="0"/>
      <w:autoSpaceDN w:val="0"/>
      <w:adjustRightInd w:val="0"/>
    </w:pPr>
    <w:rPr>
      <w:sz w:val="24"/>
      <w:szCs w:val="24"/>
      <w:lang w:val="en-US"/>
    </w:rPr>
  </w:style>
  <w:style w:type="paragraph" w:customStyle="1" w:styleId="Style66">
    <w:name w:val="Style66"/>
    <w:basedOn w:val="Normal"/>
    <w:qFormat/>
    <w:rsid w:val="0017775A"/>
    <w:pPr>
      <w:widowControl w:val="0"/>
      <w:autoSpaceDE w:val="0"/>
      <w:autoSpaceDN w:val="0"/>
      <w:adjustRightInd w:val="0"/>
    </w:pPr>
    <w:rPr>
      <w:sz w:val="24"/>
      <w:szCs w:val="24"/>
      <w:lang w:val="en-US"/>
    </w:rPr>
  </w:style>
  <w:style w:type="paragraph" w:customStyle="1" w:styleId="Style207">
    <w:name w:val="Style207"/>
    <w:basedOn w:val="Normal"/>
    <w:qFormat/>
    <w:rsid w:val="0017775A"/>
    <w:pPr>
      <w:widowControl w:val="0"/>
      <w:autoSpaceDE w:val="0"/>
      <w:autoSpaceDN w:val="0"/>
      <w:adjustRightInd w:val="0"/>
    </w:pPr>
    <w:rPr>
      <w:sz w:val="24"/>
      <w:szCs w:val="24"/>
      <w:lang w:val="en-US"/>
    </w:rPr>
  </w:style>
  <w:style w:type="paragraph" w:customStyle="1" w:styleId="yiv653599563msonormal">
    <w:name w:val="yiv653599563msonormal"/>
    <w:basedOn w:val="Normal"/>
    <w:qFormat/>
    <w:rsid w:val="0017775A"/>
    <w:pPr>
      <w:spacing w:before="100" w:beforeAutospacing="1" w:after="100" w:afterAutospacing="1"/>
    </w:pPr>
    <w:rPr>
      <w:sz w:val="24"/>
      <w:szCs w:val="24"/>
      <w:lang w:val="en-US"/>
    </w:rPr>
  </w:style>
  <w:style w:type="character" w:customStyle="1" w:styleId="yiv653599563footnotecharacters">
    <w:name w:val="yiv653599563footnotecharacters"/>
    <w:basedOn w:val="DefaultParagraphFont"/>
    <w:qFormat/>
    <w:rsid w:val="0017775A"/>
  </w:style>
  <w:style w:type="character" w:customStyle="1" w:styleId="CharacterStyle4">
    <w:name w:val="Character Style 4"/>
    <w:qFormat/>
    <w:rsid w:val="0017775A"/>
    <w:rPr>
      <w:rFonts w:ascii="Tahoma" w:hAnsi="Tahoma" w:cs="Tahoma"/>
      <w:sz w:val="22"/>
      <w:szCs w:val="22"/>
    </w:rPr>
  </w:style>
  <w:style w:type="paragraph" w:customStyle="1" w:styleId="Style28">
    <w:name w:val="Style 28"/>
    <w:basedOn w:val="Normal"/>
    <w:qFormat/>
    <w:rsid w:val="0017775A"/>
    <w:pPr>
      <w:widowControl w:val="0"/>
      <w:autoSpaceDE w:val="0"/>
      <w:autoSpaceDN w:val="0"/>
      <w:spacing w:before="108" w:line="336" w:lineRule="exact"/>
      <w:ind w:right="72" w:firstLine="648"/>
      <w:jc w:val="both"/>
    </w:pPr>
    <w:rPr>
      <w:rFonts w:ascii="Tahoma" w:eastAsia="SimSun" w:hAnsi="Tahoma" w:cs="Tahoma"/>
      <w:sz w:val="22"/>
      <w:szCs w:val="22"/>
      <w:lang w:val="en-US" w:eastAsia="zh-CN"/>
    </w:rPr>
  </w:style>
  <w:style w:type="paragraph" w:customStyle="1" w:styleId="Style29">
    <w:name w:val="Style 29"/>
    <w:basedOn w:val="Normal"/>
    <w:qFormat/>
    <w:rsid w:val="0017775A"/>
    <w:pPr>
      <w:widowControl w:val="0"/>
      <w:autoSpaceDE w:val="0"/>
      <w:autoSpaceDN w:val="0"/>
      <w:spacing w:before="108" w:line="360" w:lineRule="exact"/>
      <w:ind w:left="72" w:right="72" w:firstLine="648"/>
      <w:jc w:val="both"/>
    </w:pPr>
    <w:rPr>
      <w:rFonts w:ascii="Arial" w:eastAsia="SimSun" w:hAnsi="Arial" w:cs="Arial"/>
      <w:sz w:val="23"/>
      <w:szCs w:val="23"/>
      <w:lang w:val="en-US" w:eastAsia="zh-CN"/>
    </w:rPr>
  </w:style>
  <w:style w:type="character" w:customStyle="1" w:styleId="CharacterStyle5">
    <w:name w:val="Character Style 5"/>
    <w:qFormat/>
    <w:rsid w:val="0017775A"/>
    <w:rPr>
      <w:rFonts w:ascii="Arial" w:hAnsi="Arial" w:cs="Arial"/>
      <w:sz w:val="23"/>
      <w:szCs w:val="23"/>
    </w:rPr>
  </w:style>
  <w:style w:type="paragraph" w:customStyle="1" w:styleId="CharCharCharChar">
    <w:name w:val="Char Char Char Char"/>
    <w:basedOn w:val="Normal"/>
    <w:rsid w:val="0017775A"/>
    <w:rPr>
      <w:sz w:val="24"/>
      <w:szCs w:val="24"/>
      <w:lang w:val="pl-PL" w:eastAsia="pl-PL"/>
    </w:rPr>
  </w:style>
  <w:style w:type="character" w:customStyle="1" w:styleId="apple-converted-space">
    <w:name w:val="apple-converted-space"/>
    <w:basedOn w:val="DefaultParagraphFont"/>
    <w:qFormat/>
    <w:rsid w:val="0017775A"/>
  </w:style>
  <w:style w:type="character" w:customStyle="1" w:styleId="font01">
    <w:name w:val="font01"/>
    <w:rsid w:val="0017775A"/>
    <w:rPr>
      <w:rFonts w:ascii="Times New Roman" w:hAnsi="Times New Roman" w:cs="Times New Roman" w:hint="default"/>
      <w:b/>
      <w:color w:val="000000"/>
      <w:sz w:val="22"/>
      <w:szCs w:val="22"/>
      <w:u w:val="none"/>
    </w:rPr>
  </w:style>
  <w:style w:type="character" w:customStyle="1" w:styleId="font11">
    <w:name w:val="font11"/>
    <w:rsid w:val="0017775A"/>
    <w:rPr>
      <w:rFonts w:ascii="Times New Roman" w:hAnsi="Times New Roman" w:cs="Times New Roman" w:hint="default"/>
      <w:color w:val="000000"/>
      <w:sz w:val="22"/>
      <w:szCs w:val="22"/>
      <w:u w:val="none"/>
    </w:rPr>
  </w:style>
  <w:style w:type="character" w:customStyle="1" w:styleId="font31">
    <w:name w:val="font31"/>
    <w:rsid w:val="0017775A"/>
    <w:rPr>
      <w:rFonts w:ascii="Arial" w:hAnsi="Arial" w:cs="Arial" w:hint="default"/>
      <w:color w:val="000000"/>
      <w:sz w:val="22"/>
      <w:szCs w:val="22"/>
      <w:u w:val="none"/>
    </w:rPr>
  </w:style>
  <w:style w:type="character" w:customStyle="1" w:styleId="font61">
    <w:name w:val="font61"/>
    <w:rsid w:val="0017775A"/>
    <w:rPr>
      <w:rFonts w:ascii="Arial" w:hAnsi="Arial" w:cs="Arial" w:hint="default"/>
      <w:color w:val="FF0000"/>
      <w:sz w:val="22"/>
      <w:szCs w:val="22"/>
      <w:u w:val="none"/>
    </w:rPr>
  </w:style>
  <w:style w:type="character" w:customStyle="1" w:styleId="font101">
    <w:name w:val="font101"/>
    <w:rsid w:val="0017775A"/>
    <w:rPr>
      <w:rFonts w:ascii="Arial" w:hAnsi="Arial" w:cs="Arial" w:hint="default"/>
      <w:color w:val="000000"/>
      <w:sz w:val="22"/>
      <w:szCs w:val="22"/>
      <w:u w:val="none"/>
    </w:rPr>
  </w:style>
  <w:style w:type="character" w:customStyle="1" w:styleId="font21">
    <w:name w:val="font21"/>
    <w:rsid w:val="0017775A"/>
    <w:rPr>
      <w:rFonts w:ascii="Times New Roman" w:hAnsi="Times New Roman" w:cs="Times New Roman" w:hint="default"/>
      <w:b/>
      <w:color w:val="000000"/>
      <w:sz w:val="22"/>
      <w:szCs w:val="22"/>
      <w:u w:val="none"/>
    </w:rPr>
  </w:style>
  <w:style w:type="character" w:customStyle="1" w:styleId="font51">
    <w:name w:val="font51"/>
    <w:rsid w:val="0017775A"/>
    <w:rPr>
      <w:rFonts w:ascii="Arial" w:hAnsi="Arial" w:cs="Arial" w:hint="default"/>
      <w:color w:val="000000"/>
      <w:sz w:val="22"/>
      <w:szCs w:val="22"/>
      <w:u w:val="none"/>
    </w:rPr>
  </w:style>
  <w:style w:type="paragraph" w:customStyle="1" w:styleId="normal0">
    <w:name w:val="normal"/>
    <w:rsid w:val="00FC0099"/>
    <w:pPr>
      <w:spacing w:after="0"/>
    </w:pPr>
    <w:rPr>
      <w:rFonts w:ascii="Arial" w:eastAsia="Arial" w:hAnsi="Arial" w:cs="Arial"/>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9CE7AA8-9027-420B-8D63-FB4465619D8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50</Pages>
  <Words>19977</Words>
  <Characters>113870</Characters>
  <Application>Microsoft Office Word</Application>
  <DocSecurity>0</DocSecurity>
  <Lines>948</Lines>
  <Paragraphs>267</Paragraphs>
  <ScaleCrop>false</ScaleCrop>
  <HeadingPairs>
    <vt:vector size="2" baseType="variant">
      <vt:variant>
        <vt:lpstr>Title</vt:lpstr>
      </vt:variant>
      <vt:variant>
        <vt:i4>1</vt:i4>
      </vt:variant>
    </vt:vector>
  </HeadingPairs>
  <TitlesOfParts>
    <vt:vector size="1" baseType="lpstr">
      <vt:lpstr>S</vt:lpstr>
    </vt:vector>
  </TitlesOfParts>
  <Company>COVASNA</Company>
  <LinksUpToDate>false</LinksUpToDate>
  <CharactersWithSpaces>133580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Proiect Covasna</dc:creator>
  <cp:lastModifiedBy>Gep3</cp:lastModifiedBy>
  <cp:revision>97</cp:revision>
  <cp:lastPrinted>2019-03-21T08:20:00Z</cp:lastPrinted>
  <dcterms:created xsi:type="dcterms:W3CDTF">2019-03-07T12:31:00Z</dcterms:created>
  <dcterms:modified xsi:type="dcterms:W3CDTF">2019-03-21T12:03:00Z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